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A0111" w14:textId="34EEE0E9" w:rsidR="00961E0E" w:rsidRDefault="00801825" w:rsidP="00D67CC2">
      <w:pPr>
        <w:jc w:val="center"/>
        <w:rPr>
          <w:rFonts w:ascii="Arial" w:hAnsi="Arial"/>
          <w:sz w:val="20"/>
        </w:rPr>
      </w:pPr>
      <w:r>
        <w:rPr>
          <w:rFonts w:ascii="Arial" w:hAnsi="Arial"/>
          <w:noProof/>
          <w:sz w:val="20"/>
          <w:lang w:eastAsia="en-GB"/>
        </w:rPr>
        <mc:AlternateContent>
          <mc:Choice Requires="wpg">
            <w:drawing>
              <wp:anchor distT="0" distB="0" distL="114300" distR="114300" simplePos="0" relativeHeight="251659264" behindDoc="0" locked="0" layoutInCell="1" allowOverlap="1" wp14:anchorId="5DA98EF3" wp14:editId="7CD80E1D">
                <wp:simplePos x="0" y="0"/>
                <wp:positionH relativeFrom="margin">
                  <wp:posOffset>-66675</wp:posOffset>
                </wp:positionH>
                <wp:positionV relativeFrom="paragraph">
                  <wp:posOffset>-257175</wp:posOffset>
                </wp:positionV>
                <wp:extent cx="7077075" cy="9477375"/>
                <wp:effectExtent l="0" t="0" r="9525" b="285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7075" cy="9477375"/>
                          <a:chOff x="-2781" y="958"/>
                          <a:chExt cx="14016" cy="15713"/>
                        </a:xfrm>
                      </wpg:grpSpPr>
                      <wps:wsp>
                        <wps:cNvPr id="2" name="Rectangle 3"/>
                        <wps:cNvSpPr>
                          <a:spLocks noChangeArrowheads="1"/>
                        </wps:cNvSpPr>
                        <wps:spPr bwMode="auto">
                          <a:xfrm>
                            <a:off x="8907" y="3330"/>
                            <a:ext cx="2328" cy="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ounded Rectangle 36"/>
                        <wps:cNvSpPr>
                          <a:spLocks noChangeArrowheads="1"/>
                        </wps:cNvSpPr>
                        <wps:spPr bwMode="auto">
                          <a:xfrm>
                            <a:off x="-2781" y="958"/>
                            <a:ext cx="13961" cy="15713"/>
                          </a:xfrm>
                          <a:prstGeom prst="roundRect">
                            <a:avLst>
                              <a:gd name="adj" fmla="val 16667"/>
                            </a:avLst>
                          </a:prstGeom>
                          <a:noFill/>
                          <a:ln w="25400" algn="ctr">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 name="Text Box 2"/>
                        <wps:cNvSpPr txBox="1">
                          <a:spLocks noChangeArrowheads="1"/>
                        </wps:cNvSpPr>
                        <wps:spPr bwMode="auto">
                          <a:xfrm>
                            <a:off x="196" y="6861"/>
                            <a:ext cx="7941" cy="31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D6634" w14:textId="77777777" w:rsidR="00C15186" w:rsidRPr="001728C6" w:rsidRDefault="00491DFD" w:rsidP="001728C6">
                              <w:pPr>
                                <w:jc w:val="center"/>
                                <w:rPr>
                                  <w:rFonts w:ascii="Calibri" w:hAnsi="Calibri" w:cs="Calibri"/>
                                  <w:color w:val="0070C0"/>
                                  <w:sz w:val="56"/>
                                  <w:szCs w:val="56"/>
                                  <w:lang w:eastAsia="en-GB"/>
                                </w:rPr>
                              </w:pPr>
                              <w:r w:rsidRPr="001728C6">
                                <w:rPr>
                                  <w:rFonts w:ascii="Calibri" w:hAnsi="Calibri" w:cs="Calibri"/>
                                  <w:color w:val="0070C0"/>
                                  <w:sz w:val="56"/>
                                  <w:szCs w:val="56"/>
                                  <w:lang w:eastAsia="en-GB"/>
                                </w:rPr>
                                <w:t>Charging and Remissions</w:t>
                              </w:r>
                            </w:p>
                            <w:p w14:paraId="2086C804" w14:textId="50ACDB1E" w:rsidR="008140D2" w:rsidRPr="001728C6" w:rsidRDefault="008140D2" w:rsidP="001728C6">
                              <w:pPr>
                                <w:jc w:val="center"/>
                                <w:rPr>
                                  <w:rFonts w:ascii="Calibri" w:hAnsi="Calibri" w:cs="Calibri"/>
                                  <w:color w:val="0070C0"/>
                                  <w:sz w:val="56"/>
                                  <w:szCs w:val="56"/>
                                  <w:lang w:eastAsia="en-GB"/>
                                </w:rPr>
                              </w:pPr>
                              <w:r w:rsidRPr="001728C6">
                                <w:rPr>
                                  <w:rFonts w:ascii="Calibri" w:hAnsi="Calibri" w:cs="Calibri"/>
                                  <w:color w:val="0070C0"/>
                                  <w:sz w:val="56"/>
                                  <w:szCs w:val="56"/>
                                  <w:lang w:eastAsia="en-GB"/>
                                </w:rPr>
                                <w:t>Policy</w:t>
                              </w:r>
                            </w:p>
                            <w:p w14:paraId="6DB3F3E1" w14:textId="77777777" w:rsidR="00961E0E" w:rsidRPr="0099393D" w:rsidRDefault="00961E0E" w:rsidP="00961E0E">
                              <w:pPr>
                                <w:keepNext/>
                                <w:contextualSpacing/>
                                <w:jc w:val="center"/>
                                <w:outlineLvl w:val="2"/>
                                <w:rPr>
                                  <w:rFonts w:ascii="Arial" w:hAnsi="Arial"/>
                                  <w:szCs w:val="20"/>
                                  <w:lang w:eastAsia="en-GB"/>
                                </w:rPr>
                              </w:pPr>
                            </w:p>
                            <w:p w14:paraId="2B9FE1F2" w14:textId="1A9B1955" w:rsidR="00961E0E" w:rsidRDefault="00961E0E"/>
                            <w:p w14:paraId="4B2798C3" w14:textId="383337B6" w:rsidR="00801825" w:rsidRPr="00801825" w:rsidRDefault="00801825" w:rsidP="00801825">
                              <w:pPr>
                                <w:jc w:val="center"/>
                                <w:rPr>
                                  <w:rFonts w:ascii="Calibri" w:hAnsi="Calibri" w:cs="Calibri"/>
                                  <w:color w:val="0070C0"/>
                                  <w:sz w:val="40"/>
                                  <w:szCs w:val="40"/>
                                </w:rPr>
                              </w:pPr>
                              <w:r w:rsidRPr="00801825">
                                <w:rPr>
                                  <w:rFonts w:ascii="Calibri" w:hAnsi="Calibri" w:cs="Calibri"/>
                                  <w:color w:val="0070C0"/>
                                  <w:sz w:val="40"/>
                                  <w:szCs w:val="40"/>
                                </w:rPr>
                                <w:t>S</w:t>
                              </w:r>
                              <w:r w:rsidR="00972824">
                                <w:rPr>
                                  <w:rFonts w:ascii="Calibri" w:hAnsi="Calibri" w:cs="Calibri"/>
                                  <w:color w:val="0070C0"/>
                                  <w:sz w:val="40"/>
                                  <w:szCs w:val="40"/>
                                </w:rPr>
                                <w:t>pring</w:t>
                              </w:r>
                              <w:r w:rsidRPr="00801825">
                                <w:rPr>
                                  <w:rFonts w:ascii="Calibri" w:hAnsi="Calibri" w:cs="Calibri"/>
                                  <w:color w:val="0070C0"/>
                                  <w:sz w:val="40"/>
                                  <w:szCs w:val="40"/>
                                </w:rPr>
                                <w:t xml:space="preserve"> 202</w:t>
                              </w:r>
                              <w:r w:rsidR="00972824">
                                <w:rPr>
                                  <w:rFonts w:ascii="Calibri" w:hAnsi="Calibri" w:cs="Calibri"/>
                                  <w:color w:val="0070C0"/>
                                  <w:sz w:val="40"/>
                                  <w:szCs w:val="40"/>
                                </w:rPr>
                                <w:t>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DA98EF3" id="Group 1" o:spid="_x0000_s1026" style="position:absolute;left:0;text-align:left;margin-left:-5.25pt;margin-top:-20.25pt;width:557.25pt;height:746.25pt;z-index:251659264;mso-position-horizontal-relative:margin;mso-width-relative:margin;mso-height-relative:margin" coordorigin="-2781,958" coordsize="14016,15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">
                <v:rect id="Rectangle 3" o:spid="_x0000_s1027" style="position:absolute;left:8907;top:3330;width:2328;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" stroked="f"/>
                <v:roundrect id="Rounded Rectangle 36" o:spid="_x0000_s1028" style="position:absolute;left:-2781;top:958;width:13961;height:157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" filled="f" strokecolor="#4f81bd" strokeweight="2pt"/>
                <v:shapetype id="_x0000_t202" coordsize="21600,21600" o:spt="202" path="m,l,21600r21600,l21600,xe">
                  <v:stroke joinstyle="miter"/>
                  <v:path gradientshapeok="t" o:connecttype="rect"/>
                </v:shapetype>
                <v:shape id="_x0000_s1029" type="#_x0000_t202" style="position:absolute;left:196;top:6861;width:7941;height:3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7A3D6634" w14:textId="77777777" w:rsidR="00C15186" w:rsidRPr="001728C6" w:rsidRDefault="00491DFD" w:rsidP="001728C6">
                        <w:pPr>
                          <w:jc w:val="center"/>
                          <w:rPr>
                            <w:rFonts w:ascii="Calibri" w:hAnsi="Calibri" w:cs="Calibri"/>
                            <w:color w:val="0070C0"/>
                            <w:sz w:val="56"/>
                            <w:szCs w:val="56"/>
                            <w:lang w:eastAsia="en-GB"/>
                          </w:rPr>
                        </w:pPr>
                        <w:r w:rsidRPr="001728C6">
                          <w:rPr>
                            <w:rFonts w:ascii="Calibri" w:hAnsi="Calibri" w:cs="Calibri"/>
                            <w:color w:val="0070C0"/>
                            <w:sz w:val="56"/>
                            <w:szCs w:val="56"/>
                            <w:lang w:eastAsia="en-GB"/>
                          </w:rPr>
                          <w:t>Charging and Remissions</w:t>
                        </w:r>
                      </w:p>
                      <w:p w14:paraId="2086C804" w14:textId="50ACDB1E" w:rsidR="008140D2" w:rsidRPr="001728C6" w:rsidRDefault="008140D2" w:rsidP="001728C6">
                        <w:pPr>
                          <w:jc w:val="center"/>
                          <w:rPr>
                            <w:rFonts w:ascii="Calibri" w:hAnsi="Calibri" w:cs="Calibri"/>
                            <w:color w:val="0070C0"/>
                            <w:sz w:val="56"/>
                            <w:szCs w:val="56"/>
                            <w:lang w:eastAsia="en-GB"/>
                          </w:rPr>
                        </w:pPr>
                        <w:r w:rsidRPr="001728C6">
                          <w:rPr>
                            <w:rFonts w:ascii="Calibri" w:hAnsi="Calibri" w:cs="Calibri"/>
                            <w:color w:val="0070C0"/>
                            <w:sz w:val="56"/>
                            <w:szCs w:val="56"/>
                            <w:lang w:eastAsia="en-GB"/>
                          </w:rPr>
                          <w:t>Policy</w:t>
                        </w:r>
                      </w:p>
                      <w:p w14:paraId="6DB3F3E1" w14:textId="77777777" w:rsidR="00961E0E" w:rsidRPr="0099393D" w:rsidRDefault="00961E0E" w:rsidP="00961E0E">
                        <w:pPr>
                          <w:keepNext/>
                          <w:contextualSpacing/>
                          <w:jc w:val="center"/>
                          <w:outlineLvl w:val="2"/>
                          <w:rPr>
                            <w:rFonts w:ascii="Arial" w:hAnsi="Arial"/>
                            <w:szCs w:val="20"/>
                            <w:lang w:eastAsia="en-GB"/>
                          </w:rPr>
                        </w:pPr>
                      </w:p>
                      <w:p w14:paraId="2B9FE1F2" w14:textId="1A9B1955" w:rsidR="00961E0E" w:rsidRDefault="00961E0E"/>
                      <w:p w14:paraId="4B2798C3" w14:textId="383337B6" w:rsidR="00801825" w:rsidRPr="00801825" w:rsidRDefault="00801825" w:rsidP="00801825">
                        <w:pPr>
                          <w:jc w:val="center"/>
                          <w:rPr>
                            <w:rFonts w:ascii="Calibri" w:hAnsi="Calibri" w:cs="Calibri"/>
                            <w:color w:val="0070C0"/>
                            <w:sz w:val="40"/>
                            <w:szCs w:val="40"/>
                          </w:rPr>
                        </w:pPr>
                        <w:r w:rsidRPr="00801825">
                          <w:rPr>
                            <w:rFonts w:ascii="Calibri" w:hAnsi="Calibri" w:cs="Calibri"/>
                            <w:color w:val="0070C0"/>
                            <w:sz w:val="40"/>
                            <w:szCs w:val="40"/>
                          </w:rPr>
                          <w:t>S</w:t>
                        </w:r>
                        <w:r w:rsidR="00972824">
                          <w:rPr>
                            <w:rFonts w:ascii="Calibri" w:hAnsi="Calibri" w:cs="Calibri"/>
                            <w:color w:val="0070C0"/>
                            <w:sz w:val="40"/>
                            <w:szCs w:val="40"/>
                          </w:rPr>
                          <w:t>pring</w:t>
                        </w:r>
                        <w:r w:rsidRPr="00801825">
                          <w:rPr>
                            <w:rFonts w:ascii="Calibri" w:hAnsi="Calibri" w:cs="Calibri"/>
                            <w:color w:val="0070C0"/>
                            <w:sz w:val="40"/>
                            <w:szCs w:val="40"/>
                          </w:rPr>
                          <w:t xml:space="preserve"> 202</w:t>
                        </w:r>
                        <w:r w:rsidR="00972824">
                          <w:rPr>
                            <w:rFonts w:ascii="Calibri" w:hAnsi="Calibri" w:cs="Calibri"/>
                            <w:color w:val="0070C0"/>
                            <w:sz w:val="40"/>
                            <w:szCs w:val="40"/>
                          </w:rPr>
                          <w:t>4</w:t>
                        </w:r>
                      </w:p>
                    </w:txbxContent>
                  </v:textbox>
                </v:shape>
                <w10:wrap anchorx="margin"/>
              </v:group>
            </w:pict>
          </mc:Fallback>
        </mc:AlternateContent>
      </w:r>
    </w:p>
    <w:p w14:paraId="748C4339" w14:textId="7821ABAE" w:rsidR="00801825" w:rsidRDefault="00771897" w:rsidP="00801825">
      <w:pPr>
        <w:rPr>
          <w:rFonts w:ascii="Arial" w:hAnsi="Arial"/>
          <w:sz w:val="20"/>
        </w:rPr>
      </w:pPr>
      <w:r w:rsidRPr="00771897">
        <w:rPr>
          <w:rFonts w:ascii="Calibri" w:eastAsia="Calibri" w:hAnsi="Calibri" w:cs="Arial"/>
          <w:noProof/>
          <w:sz w:val="22"/>
          <w:szCs w:val="22"/>
          <w:lang w:eastAsia="en-GB"/>
        </w:rPr>
        <w:drawing>
          <wp:anchor distT="0" distB="0" distL="114300" distR="114300" simplePos="0" relativeHeight="251663360" behindDoc="0" locked="0" layoutInCell="1" allowOverlap="1" wp14:anchorId="454C1AEA" wp14:editId="3EC42826">
            <wp:simplePos x="0" y="0"/>
            <wp:positionH relativeFrom="margin">
              <wp:align>center</wp:align>
            </wp:positionH>
            <wp:positionV relativeFrom="paragraph">
              <wp:posOffset>94615</wp:posOffset>
            </wp:positionV>
            <wp:extent cx="2076450" cy="1419224"/>
            <wp:effectExtent l="0" t="0" r="0" b="0"/>
            <wp:wrapNone/>
            <wp:docPr id="11" name="Picture 11" descr="EMET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9" descr="EMET Logo"/>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6450" cy="1419224"/>
                    </a:xfrm>
                    <a:prstGeom prst="rect">
                      <a:avLst/>
                    </a:prstGeom>
                    <a:noFill/>
                    <a:ln>
                      <a:noFill/>
                    </a:ln>
                  </pic:spPr>
                </pic:pic>
              </a:graphicData>
            </a:graphic>
          </wp:anchor>
        </w:drawing>
      </w:r>
      <w:r w:rsidRPr="006E2709">
        <w:rPr>
          <w:rFonts w:ascii="Verdana" w:eastAsia="Calibri" w:hAnsi="Verdana" w:cs="Arial"/>
          <w:noProof/>
          <w:color w:val="1BD4C0"/>
          <w:sz w:val="32"/>
          <w:szCs w:val="32"/>
          <w:lang w:eastAsia="en-GB"/>
        </w:rPr>
        <mc:AlternateContent>
          <mc:Choice Requires="wps">
            <w:drawing>
              <wp:anchor distT="45720" distB="45720" distL="114300" distR="114300" simplePos="0" relativeHeight="251661312" behindDoc="0" locked="0" layoutInCell="1" allowOverlap="1" wp14:anchorId="59D8A222" wp14:editId="178A936B">
                <wp:simplePos x="0" y="0"/>
                <wp:positionH relativeFrom="margin">
                  <wp:align>center</wp:align>
                </wp:positionH>
                <wp:positionV relativeFrom="paragraph">
                  <wp:posOffset>6607175</wp:posOffset>
                </wp:positionV>
                <wp:extent cx="5476875" cy="1952625"/>
                <wp:effectExtent l="0" t="0" r="9525" b="95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1952625"/>
                        </a:xfrm>
                        <a:prstGeom prst="rect">
                          <a:avLst/>
                        </a:prstGeom>
                        <a:solidFill>
                          <a:srgbClr val="FFFFFF"/>
                        </a:solidFill>
                        <a:ln w="9525">
                          <a:noFill/>
                          <a:miter lim="800000"/>
                          <a:headEnd/>
                          <a:tailEnd/>
                        </a:ln>
                      </wps:spPr>
                      <wps:txb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520"/>
                              <w:gridCol w:w="1528"/>
                              <w:gridCol w:w="3411"/>
                            </w:tblGrid>
                            <w:tr w:rsidR="006E2709" w:rsidRPr="00AC3CFE" w14:paraId="22AB4DAA" w14:textId="77777777" w:rsidTr="00771897">
                              <w:trPr>
                                <w:trHeight w:val="608"/>
                              </w:trPr>
                              <w:tc>
                                <w:tcPr>
                                  <w:tcW w:w="1803" w:type="dxa"/>
                                </w:tcPr>
                                <w:p w14:paraId="5593FE84" w14:textId="77777777" w:rsidR="006E2709" w:rsidRPr="00771897" w:rsidRDefault="006E2709" w:rsidP="00D742D8">
                                  <w:pPr>
                                    <w:rPr>
                                      <w:rFonts w:ascii="Calibri" w:hAnsi="Calibri" w:cs="Calibri"/>
                                      <w:sz w:val="22"/>
                                      <w:szCs w:val="22"/>
                                    </w:rPr>
                                  </w:pPr>
                                  <w:r w:rsidRPr="00771897">
                                    <w:rPr>
                                      <w:rFonts w:ascii="Calibri" w:hAnsi="Calibri" w:cs="Calibri"/>
                                      <w:sz w:val="22"/>
                                      <w:szCs w:val="22"/>
                                    </w:rPr>
                                    <w:t xml:space="preserve">Review Date:   </w:t>
                                  </w:r>
                                </w:p>
                              </w:tc>
                              <w:tc>
                                <w:tcPr>
                                  <w:tcW w:w="1520" w:type="dxa"/>
                                </w:tcPr>
                                <w:p w14:paraId="2997FAAD" w14:textId="1F2C810A" w:rsidR="006E2709" w:rsidRPr="00771897" w:rsidRDefault="00972824" w:rsidP="00D742D8">
                                  <w:pPr>
                                    <w:rPr>
                                      <w:rFonts w:ascii="Calibri" w:hAnsi="Calibri" w:cs="Calibri"/>
                                      <w:sz w:val="22"/>
                                      <w:szCs w:val="22"/>
                                    </w:rPr>
                                  </w:pPr>
                                  <w:r w:rsidRPr="00771897">
                                    <w:rPr>
                                      <w:rFonts w:ascii="Calibri" w:hAnsi="Calibri" w:cs="Calibri"/>
                                      <w:sz w:val="22"/>
                                      <w:szCs w:val="22"/>
                                    </w:rPr>
                                    <w:t>S</w:t>
                                  </w:r>
                                  <w:r>
                                    <w:rPr>
                                      <w:rFonts w:ascii="Calibri" w:hAnsi="Calibri" w:cs="Calibri"/>
                                      <w:sz w:val="22"/>
                                      <w:szCs w:val="22"/>
                                    </w:rPr>
                                    <w:t>pring</w:t>
                                  </w:r>
                                  <w:r w:rsidRPr="00771897">
                                    <w:rPr>
                                      <w:rFonts w:ascii="Calibri" w:hAnsi="Calibri" w:cs="Calibri"/>
                                      <w:sz w:val="22"/>
                                      <w:szCs w:val="22"/>
                                    </w:rPr>
                                    <w:t xml:space="preserve"> </w:t>
                                  </w:r>
                                  <w:r w:rsidR="006E2709" w:rsidRPr="00771897">
                                    <w:rPr>
                                      <w:rFonts w:ascii="Calibri" w:hAnsi="Calibri" w:cs="Calibri"/>
                                      <w:sz w:val="22"/>
                                      <w:szCs w:val="22"/>
                                    </w:rPr>
                                    <w:t>202</w:t>
                                  </w:r>
                                  <w:r>
                                    <w:rPr>
                                      <w:rFonts w:ascii="Calibri" w:hAnsi="Calibri" w:cs="Calibri"/>
                                      <w:sz w:val="22"/>
                                      <w:szCs w:val="22"/>
                                    </w:rPr>
                                    <w:t>4</w:t>
                                  </w:r>
                                </w:p>
                              </w:tc>
                              <w:tc>
                                <w:tcPr>
                                  <w:tcW w:w="1528" w:type="dxa"/>
                                </w:tcPr>
                                <w:p w14:paraId="467887D4" w14:textId="77777777" w:rsidR="006E2709" w:rsidRPr="00771897" w:rsidRDefault="006E2709" w:rsidP="00D742D8">
                                  <w:pPr>
                                    <w:rPr>
                                      <w:rFonts w:ascii="Calibri" w:hAnsi="Calibri" w:cs="Calibri"/>
                                      <w:sz w:val="22"/>
                                      <w:szCs w:val="22"/>
                                    </w:rPr>
                                  </w:pPr>
                                  <w:r w:rsidRPr="00771897">
                                    <w:rPr>
                                      <w:rFonts w:ascii="Calibri" w:hAnsi="Calibri" w:cs="Calibri"/>
                                      <w:sz w:val="22"/>
                                      <w:szCs w:val="22"/>
                                    </w:rPr>
                                    <w:t>Reviewed &amp; adopted by:</w:t>
                                  </w:r>
                                </w:p>
                              </w:tc>
                              <w:tc>
                                <w:tcPr>
                                  <w:tcW w:w="3410" w:type="dxa"/>
                                </w:tcPr>
                                <w:p w14:paraId="18FFA6B6" w14:textId="77777777" w:rsidR="006E2709" w:rsidRPr="00771897" w:rsidRDefault="006E2709" w:rsidP="00D742D8">
                                  <w:pPr>
                                    <w:rPr>
                                      <w:rFonts w:ascii="Calibri" w:hAnsi="Calibri" w:cs="Calibri"/>
                                      <w:sz w:val="22"/>
                                      <w:szCs w:val="22"/>
                                    </w:rPr>
                                  </w:pPr>
                                  <w:r w:rsidRPr="00771897">
                                    <w:rPr>
                                      <w:rFonts w:ascii="Calibri" w:hAnsi="Calibri" w:cs="Calibri"/>
                                      <w:sz w:val="22"/>
                                      <w:szCs w:val="22"/>
                                    </w:rPr>
                                    <w:t>Trustees</w:t>
                                  </w:r>
                                </w:p>
                              </w:tc>
                            </w:tr>
                            <w:tr w:rsidR="006E2709" w:rsidRPr="00AC3CFE" w14:paraId="682C0825" w14:textId="77777777" w:rsidTr="00771897">
                              <w:trPr>
                                <w:trHeight w:val="625"/>
                              </w:trPr>
                              <w:tc>
                                <w:tcPr>
                                  <w:tcW w:w="1803" w:type="dxa"/>
                                </w:tcPr>
                                <w:p w14:paraId="20CF396B" w14:textId="77777777" w:rsidR="006E2709" w:rsidRPr="00771897" w:rsidRDefault="006E2709" w:rsidP="00D742D8">
                                  <w:pPr>
                                    <w:rPr>
                                      <w:rFonts w:ascii="Calibri" w:hAnsi="Calibri" w:cs="Calibri"/>
                                      <w:sz w:val="22"/>
                                      <w:szCs w:val="22"/>
                                    </w:rPr>
                                  </w:pPr>
                                  <w:r w:rsidRPr="00771897">
                                    <w:rPr>
                                      <w:rFonts w:ascii="Calibri" w:hAnsi="Calibri" w:cs="Calibri"/>
                                      <w:sz w:val="22"/>
                                      <w:szCs w:val="22"/>
                                    </w:rPr>
                                    <w:t xml:space="preserve">Next Review Due: </w:t>
                                  </w:r>
                                </w:p>
                              </w:tc>
                              <w:tc>
                                <w:tcPr>
                                  <w:tcW w:w="1520" w:type="dxa"/>
                                </w:tcPr>
                                <w:p w14:paraId="48DA7C5C" w14:textId="23638105" w:rsidR="006E2709" w:rsidRPr="00771897" w:rsidRDefault="00972824" w:rsidP="00D742D8">
                                  <w:pPr>
                                    <w:rPr>
                                      <w:rFonts w:ascii="Calibri" w:hAnsi="Calibri" w:cs="Calibri"/>
                                      <w:sz w:val="22"/>
                                      <w:szCs w:val="22"/>
                                    </w:rPr>
                                  </w:pPr>
                                  <w:r>
                                    <w:rPr>
                                      <w:rFonts w:ascii="Calibri" w:hAnsi="Calibri" w:cs="Calibri"/>
                                      <w:sz w:val="22"/>
                                      <w:szCs w:val="22"/>
                                    </w:rPr>
                                    <w:t>Spring</w:t>
                                  </w:r>
                                  <w:r w:rsidR="006E2709" w:rsidRPr="00771897">
                                    <w:rPr>
                                      <w:rFonts w:ascii="Calibri" w:hAnsi="Calibri" w:cs="Calibri"/>
                                      <w:sz w:val="22"/>
                                      <w:szCs w:val="22"/>
                                    </w:rPr>
                                    <w:t xml:space="preserve"> 202</w:t>
                                  </w:r>
                                  <w:r>
                                    <w:rPr>
                                      <w:rFonts w:ascii="Calibri" w:hAnsi="Calibri" w:cs="Calibri"/>
                                      <w:sz w:val="22"/>
                                      <w:szCs w:val="22"/>
                                    </w:rPr>
                                    <w:t>7</w:t>
                                  </w:r>
                                </w:p>
                              </w:tc>
                              <w:tc>
                                <w:tcPr>
                                  <w:tcW w:w="1528" w:type="dxa"/>
                                </w:tcPr>
                                <w:p w14:paraId="00E1C1FF" w14:textId="77777777" w:rsidR="006E2709" w:rsidRPr="00771897" w:rsidRDefault="006E2709" w:rsidP="00D742D8">
                                  <w:pPr>
                                    <w:rPr>
                                      <w:rFonts w:ascii="Calibri" w:hAnsi="Calibri" w:cs="Calibri"/>
                                      <w:sz w:val="22"/>
                                      <w:szCs w:val="22"/>
                                    </w:rPr>
                                  </w:pPr>
                                  <w:r w:rsidRPr="00771897">
                                    <w:rPr>
                                      <w:rFonts w:ascii="Calibri" w:hAnsi="Calibri" w:cs="Calibri"/>
                                      <w:sz w:val="22"/>
                                      <w:szCs w:val="22"/>
                                    </w:rPr>
                                    <w:t>Updated by:</w:t>
                                  </w:r>
                                </w:p>
                              </w:tc>
                              <w:tc>
                                <w:tcPr>
                                  <w:tcW w:w="3410" w:type="dxa"/>
                                </w:tcPr>
                                <w:p w14:paraId="6FDC0EAD" w14:textId="3B596DE4" w:rsidR="006E2709" w:rsidRPr="00771897" w:rsidRDefault="00F0074B" w:rsidP="0090114D">
                                  <w:pPr>
                                    <w:rPr>
                                      <w:rFonts w:ascii="Calibri" w:hAnsi="Calibri" w:cs="Calibri"/>
                                      <w:sz w:val="22"/>
                                      <w:szCs w:val="22"/>
                                    </w:rPr>
                                  </w:pPr>
                                  <w:r>
                                    <w:rPr>
                                      <w:rFonts w:ascii="Calibri" w:hAnsi="Calibri" w:cs="Calibri"/>
                                      <w:sz w:val="22"/>
                                      <w:szCs w:val="22"/>
                                    </w:rPr>
                                    <w:t>Chief Financ</w:t>
                                  </w:r>
                                  <w:r w:rsidR="00E2281F">
                                    <w:rPr>
                                      <w:rFonts w:ascii="Calibri" w:hAnsi="Calibri" w:cs="Calibri"/>
                                      <w:sz w:val="22"/>
                                      <w:szCs w:val="22"/>
                                    </w:rPr>
                                    <w:t>ial</w:t>
                                  </w:r>
                                  <w:r>
                                    <w:rPr>
                                      <w:rFonts w:ascii="Calibri" w:hAnsi="Calibri" w:cs="Calibri"/>
                                      <w:sz w:val="22"/>
                                      <w:szCs w:val="22"/>
                                    </w:rPr>
                                    <w:t xml:space="preserve"> Officer</w:t>
                                  </w:r>
                                </w:p>
                              </w:tc>
                            </w:tr>
                            <w:tr w:rsidR="006E2709" w:rsidRPr="00AC3CFE" w14:paraId="0609DDB3" w14:textId="77777777" w:rsidTr="00771897">
                              <w:trPr>
                                <w:trHeight w:val="703"/>
                              </w:trPr>
                              <w:tc>
                                <w:tcPr>
                                  <w:tcW w:w="1803" w:type="dxa"/>
                                </w:tcPr>
                                <w:p w14:paraId="7C415E36" w14:textId="77777777" w:rsidR="006E2709" w:rsidRPr="00771897" w:rsidRDefault="006E2709" w:rsidP="00D742D8">
                                  <w:pPr>
                                    <w:rPr>
                                      <w:rFonts w:ascii="Calibri" w:hAnsi="Calibri" w:cs="Calibri"/>
                                      <w:sz w:val="22"/>
                                      <w:szCs w:val="22"/>
                                    </w:rPr>
                                  </w:pPr>
                                  <w:r w:rsidRPr="00771897">
                                    <w:rPr>
                                      <w:rFonts w:ascii="Calibri" w:hAnsi="Calibri" w:cs="Calibri"/>
                                      <w:sz w:val="22"/>
                                      <w:szCs w:val="22"/>
                                    </w:rPr>
                                    <w:t xml:space="preserve">Mid-Reviews </w:t>
                                  </w:r>
                                  <w:r w:rsidRPr="00771897">
                                    <w:rPr>
                                      <w:rFonts w:ascii="Calibri" w:hAnsi="Calibri" w:cs="Calibri"/>
                                      <w:i/>
                                      <w:sz w:val="22"/>
                                      <w:szCs w:val="22"/>
                                    </w:rPr>
                                    <w:t>(statutory):</w:t>
                                  </w:r>
                                </w:p>
                              </w:tc>
                              <w:tc>
                                <w:tcPr>
                                  <w:tcW w:w="6459" w:type="dxa"/>
                                  <w:gridSpan w:val="3"/>
                                </w:tcPr>
                                <w:p w14:paraId="72C83799" w14:textId="70D98BD5" w:rsidR="006E2709" w:rsidRPr="00771897" w:rsidRDefault="006E2709" w:rsidP="00D742D8">
                                  <w:pPr>
                                    <w:rPr>
                                      <w:rFonts w:ascii="Calibri" w:hAnsi="Calibri" w:cs="Calibri"/>
                                    </w:rPr>
                                  </w:pPr>
                                </w:p>
                              </w:tc>
                            </w:tr>
                            <w:tr w:rsidR="006E2709" w:rsidRPr="00AC3CFE" w14:paraId="0F040764" w14:textId="77777777" w:rsidTr="00771897">
                              <w:trPr>
                                <w:trHeight w:val="929"/>
                              </w:trPr>
                              <w:tc>
                                <w:tcPr>
                                  <w:tcW w:w="1803" w:type="dxa"/>
                                </w:tcPr>
                                <w:p w14:paraId="438ACBE8" w14:textId="77777777" w:rsidR="006E2709" w:rsidRPr="00771897" w:rsidRDefault="006E2709" w:rsidP="00D742D8">
                                  <w:pPr>
                                    <w:rPr>
                                      <w:rFonts w:ascii="Calibri" w:hAnsi="Calibri" w:cs="Calibri"/>
                                      <w:sz w:val="22"/>
                                      <w:szCs w:val="22"/>
                                    </w:rPr>
                                  </w:pPr>
                                  <w:r w:rsidRPr="00771897">
                                    <w:rPr>
                                      <w:rFonts w:ascii="Calibri" w:hAnsi="Calibri" w:cs="Calibri"/>
                                      <w:sz w:val="22"/>
                                      <w:szCs w:val="22"/>
                                    </w:rPr>
                                    <w:t>Document No:</w:t>
                                  </w:r>
                                </w:p>
                              </w:tc>
                              <w:tc>
                                <w:tcPr>
                                  <w:tcW w:w="1520" w:type="dxa"/>
                                </w:tcPr>
                                <w:p w14:paraId="3EBD5FBE" w14:textId="2E4D5FFF" w:rsidR="006E2709" w:rsidRPr="00771897" w:rsidRDefault="00771897" w:rsidP="00771897">
                                  <w:pPr>
                                    <w:rPr>
                                      <w:rFonts w:ascii="Calibri" w:hAnsi="Calibri" w:cs="Calibri"/>
                                      <w:sz w:val="22"/>
                                      <w:szCs w:val="22"/>
                                    </w:rPr>
                                  </w:pPr>
                                  <w:r w:rsidRPr="00771897">
                                    <w:rPr>
                                      <w:rFonts w:ascii="Calibri" w:hAnsi="Calibri" w:cs="Calibri"/>
                                      <w:sz w:val="22"/>
                                      <w:szCs w:val="22"/>
                                    </w:rPr>
                                    <w:t>POL-SCH</w:t>
                                  </w:r>
                                  <w:r w:rsidR="006E2709" w:rsidRPr="00771897">
                                    <w:rPr>
                                      <w:rFonts w:ascii="Calibri" w:hAnsi="Calibri" w:cs="Calibri"/>
                                      <w:sz w:val="22"/>
                                      <w:szCs w:val="22"/>
                                    </w:rPr>
                                    <w:t>-00</w:t>
                                  </w:r>
                                  <w:r w:rsidRPr="00771897">
                                    <w:rPr>
                                      <w:rFonts w:ascii="Calibri" w:hAnsi="Calibri" w:cs="Calibri"/>
                                      <w:sz w:val="22"/>
                                      <w:szCs w:val="22"/>
                                    </w:rPr>
                                    <w:t>2</w:t>
                                  </w:r>
                                </w:p>
                              </w:tc>
                              <w:tc>
                                <w:tcPr>
                                  <w:tcW w:w="4939" w:type="dxa"/>
                                  <w:gridSpan w:val="2"/>
                                </w:tcPr>
                                <w:p w14:paraId="020EDB69" w14:textId="77777777" w:rsidR="006E2709" w:rsidRPr="00771897" w:rsidRDefault="006E2709" w:rsidP="00D742D8">
                                  <w:pPr>
                                    <w:rPr>
                                      <w:rFonts w:ascii="Calibri" w:hAnsi="Calibri" w:cs="Calibri"/>
                                      <w:sz w:val="18"/>
                                      <w:szCs w:val="18"/>
                                    </w:rPr>
                                  </w:pPr>
                                  <w:r w:rsidRPr="00771897">
                                    <w:rPr>
                                      <w:rFonts w:ascii="Calibri" w:hAnsi="Calibri" w:cs="Calibri"/>
                                      <w:i/>
                                      <w:sz w:val="18"/>
                                      <w:szCs w:val="18"/>
                                    </w:rPr>
                                    <w:t>The information contained on this document is considered proprietary to East Midlands Education Trust in that these items and processes were developed at private expense. This information shall not be released, disclosed, or duplicated.</w:t>
                                  </w:r>
                                </w:p>
                              </w:tc>
                            </w:tr>
                          </w:tbl>
                          <w:p w14:paraId="3AA8220E" w14:textId="77777777" w:rsidR="006E2709" w:rsidRDefault="006E2709" w:rsidP="007718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D8A222" id="Text Box 2" o:spid="_x0000_s1030" type="#_x0000_t202" style="position:absolute;margin-left:0;margin-top:520.25pt;width:431.25pt;height:153.7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" stroked="f">
                <v:textbo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520"/>
                        <w:gridCol w:w="1528"/>
                        <w:gridCol w:w="3411"/>
                      </w:tblGrid>
                      <w:tr w:rsidR="006E2709" w:rsidRPr="00AC3CFE" w14:paraId="22AB4DAA" w14:textId="77777777" w:rsidTr="00771897">
                        <w:trPr>
                          <w:trHeight w:val="608"/>
                        </w:trPr>
                        <w:tc>
                          <w:tcPr>
                            <w:tcW w:w="1803" w:type="dxa"/>
                          </w:tcPr>
                          <w:p w14:paraId="5593FE84" w14:textId="77777777" w:rsidR="006E2709" w:rsidRPr="00771897" w:rsidRDefault="006E2709" w:rsidP="00D742D8">
                            <w:pPr>
                              <w:rPr>
                                <w:rFonts w:ascii="Calibri" w:hAnsi="Calibri" w:cs="Calibri"/>
                                <w:sz w:val="22"/>
                                <w:szCs w:val="22"/>
                              </w:rPr>
                            </w:pPr>
                            <w:r w:rsidRPr="00771897">
                              <w:rPr>
                                <w:rFonts w:ascii="Calibri" w:hAnsi="Calibri" w:cs="Calibri"/>
                                <w:sz w:val="22"/>
                                <w:szCs w:val="22"/>
                              </w:rPr>
                              <w:t xml:space="preserve">Review Date:   </w:t>
                            </w:r>
                          </w:p>
                        </w:tc>
                        <w:tc>
                          <w:tcPr>
                            <w:tcW w:w="1520" w:type="dxa"/>
                          </w:tcPr>
                          <w:p w14:paraId="2997FAAD" w14:textId="1F2C810A" w:rsidR="006E2709" w:rsidRPr="00771897" w:rsidRDefault="00972824" w:rsidP="00D742D8">
                            <w:pPr>
                              <w:rPr>
                                <w:rFonts w:ascii="Calibri" w:hAnsi="Calibri" w:cs="Calibri"/>
                                <w:sz w:val="22"/>
                                <w:szCs w:val="22"/>
                              </w:rPr>
                            </w:pPr>
                            <w:r w:rsidRPr="00771897">
                              <w:rPr>
                                <w:rFonts w:ascii="Calibri" w:hAnsi="Calibri" w:cs="Calibri"/>
                                <w:sz w:val="22"/>
                                <w:szCs w:val="22"/>
                              </w:rPr>
                              <w:t>S</w:t>
                            </w:r>
                            <w:r>
                              <w:rPr>
                                <w:rFonts w:ascii="Calibri" w:hAnsi="Calibri" w:cs="Calibri"/>
                                <w:sz w:val="22"/>
                                <w:szCs w:val="22"/>
                              </w:rPr>
                              <w:t>pring</w:t>
                            </w:r>
                            <w:r w:rsidRPr="00771897">
                              <w:rPr>
                                <w:rFonts w:ascii="Calibri" w:hAnsi="Calibri" w:cs="Calibri"/>
                                <w:sz w:val="22"/>
                                <w:szCs w:val="22"/>
                              </w:rPr>
                              <w:t xml:space="preserve"> </w:t>
                            </w:r>
                            <w:r w:rsidR="006E2709" w:rsidRPr="00771897">
                              <w:rPr>
                                <w:rFonts w:ascii="Calibri" w:hAnsi="Calibri" w:cs="Calibri"/>
                                <w:sz w:val="22"/>
                                <w:szCs w:val="22"/>
                              </w:rPr>
                              <w:t>202</w:t>
                            </w:r>
                            <w:r>
                              <w:rPr>
                                <w:rFonts w:ascii="Calibri" w:hAnsi="Calibri" w:cs="Calibri"/>
                                <w:sz w:val="22"/>
                                <w:szCs w:val="22"/>
                              </w:rPr>
                              <w:t>4</w:t>
                            </w:r>
                          </w:p>
                        </w:tc>
                        <w:tc>
                          <w:tcPr>
                            <w:tcW w:w="1528" w:type="dxa"/>
                          </w:tcPr>
                          <w:p w14:paraId="467887D4" w14:textId="77777777" w:rsidR="006E2709" w:rsidRPr="00771897" w:rsidRDefault="006E2709" w:rsidP="00D742D8">
                            <w:pPr>
                              <w:rPr>
                                <w:rFonts w:ascii="Calibri" w:hAnsi="Calibri" w:cs="Calibri"/>
                                <w:sz w:val="22"/>
                                <w:szCs w:val="22"/>
                              </w:rPr>
                            </w:pPr>
                            <w:r w:rsidRPr="00771897">
                              <w:rPr>
                                <w:rFonts w:ascii="Calibri" w:hAnsi="Calibri" w:cs="Calibri"/>
                                <w:sz w:val="22"/>
                                <w:szCs w:val="22"/>
                              </w:rPr>
                              <w:t>Reviewed &amp; adopted by:</w:t>
                            </w:r>
                          </w:p>
                        </w:tc>
                        <w:tc>
                          <w:tcPr>
                            <w:tcW w:w="3410" w:type="dxa"/>
                          </w:tcPr>
                          <w:p w14:paraId="18FFA6B6" w14:textId="77777777" w:rsidR="006E2709" w:rsidRPr="00771897" w:rsidRDefault="006E2709" w:rsidP="00D742D8">
                            <w:pPr>
                              <w:rPr>
                                <w:rFonts w:ascii="Calibri" w:hAnsi="Calibri" w:cs="Calibri"/>
                                <w:sz w:val="22"/>
                                <w:szCs w:val="22"/>
                              </w:rPr>
                            </w:pPr>
                            <w:r w:rsidRPr="00771897">
                              <w:rPr>
                                <w:rFonts w:ascii="Calibri" w:hAnsi="Calibri" w:cs="Calibri"/>
                                <w:sz w:val="22"/>
                                <w:szCs w:val="22"/>
                              </w:rPr>
                              <w:t>Trustees</w:t>
                            </w:r>
                          </w:p>
                        </w:tc>
                      </w:tr>
                      <w:tr w:rsidR="006E2709" w:rsidRPr="00AC3CFE" w14:paraId="682C0825" w14:textId="77777777" w:rsidTr="00771897">
                        <w:trPr>
                          <w:trHeight w:val="625"/>
                        </w:trPr>
                        <w:tc>
                          <w:tcPr>
                            <w:tcW w:w="1803" w:type="dxa"/>
                          </w:tcPr>
                          <w:p w14:paraId="20CF396B" w14:textId="77777777" w:rsidR="006E2709" w:rsidRPr="00771897" w:rsidRDefault="006E2709" w:rsidP="00D742D8">
                            <w:pPr>
                              <w:rPr>
                                <w:rFonts w:ascii="Calibri" w:hAnsi="Calibri" w:cs="Calibri"/>
                                <w:sz w:val="22"/>
                                <w:szCs w:val="22"/>
                              </w:rPr>
                            </w:pPr>
                            <w:r w:rsidRPr="00771897">
                              <w:rPr>
                                <w:rFonts w:ascii="Calibri" w:hAnsi="Calibri" w:cs="Calibri"/>
                                <w:sz w:val="22"/>
                                <w:szCs w:val="22"/>
                              </w:rPr>
                              <w:t xml:space="preserve">Next Review Due: </w:t>
                            </w:r>
                          </w:p>
                        </w:tc>
                        <w:tc>
                          <w:tcPr>
                            <w:tcW w:w="1520" w:type="dxa"/>
                          </w:tcPr>
                          <w:p w14:paraId="48DA7C5C" w14:textId="23638105" w:rsidR="006E2709" w:rsidRPr="00771897" w:rsidRDefault="00972824" w:rsidP="00D742D8">
                            <w:pPr>
                              <w:rPr>
                                <w:rFonts w:ascii="Calibri" w:hAnsi="Calibri" w:cs="Calibri"/>
                                <w:sz w:val="22"/>
                                <w:szCs w:val="22"/>
                              </w:rPr>
                            </w:pPr>
                            <w:r>
                              <w:rPr>
                                <w:rFonts w:ascii="Calibri" w:hAnsi="Calibri" w:cs="Calibri"/>
                                <w:sz w:val="22"/>
                                <w:szCs w:val="22"/>
                              </w:rPr>
                              <w:t>Spring</w:t>
                            </w:r>
                            <w:r w:rsidR="006E2709" w:rsidRPr="00771897">
                              <w:rPr>
                                <w:rFonts w:ascii="Calibri" w:hAnsi="Calibri" w:cs="Calibri"/>
                                <w:sz w:val="22"/>
                                <w:szCs w:val="22"/>
                              </w:rPr>
                              <w:t xml:space="preserve"> 202</w:t>
                            </w:r>
                            <w:r>
                              <w:rPr>
                                <w:rFonts w:ascii="Calibri" w:hAnsi="Calibri" w:cs="Calibri"/>
                                <w:sz w:val="22"/>
                                <w:szCs w:val="22"/>
                              </w:rPr>
                              <w:t>7</w:t>
                            </w:r>
                          </w:p>
                        </w:tc>
                        <w:tc>
                          <w:tcPr>
                            <w:tcW w:w="1528" w:type="dxa"/>
                          </w:tcPr>
                          <w:p w14:paraId="00E1C1FF" w14:textId="77777777" w:rsidR="006E2709" w:rsidRPr="00771897" w:rsidRDefault="006E2709" w:rsidP="00D742D8">
                            <w:pPr>
                              <w:rPr>
                                <w:rFonts w:ascii="Calibri" w:hAnsi="Calibri" w:cs="Calibri"/>
                                <w:sz w:val="22"/>
                                <w:szCs w:val="22"/>
                              </w:rPr>
                            </w:pPr>
                            <w:r w:rsidRPr="00771897">
                              <w:rPr>
                                <w:rFonts w:ascii="Calibri" w:hAnsi="Calibri" w:cs="Calibri"/>
                                <w:sz w:val="22"/>
                                <w:szCs w:val="22"/>
                              </w:rPr>
                              <w:t>Updated by:</w:t>
                            </w:r>
                          </w:p>
                        </w:tc>
                        <w:tc>
                          <w:tcPr>
                            <w:tcW w:w="3410" w:type="dxa"/>
                          </w:tcPr>
                          <w:p w14:paraId="6FDC0EAD" w14:textId="3B596DE4" w:rsidR="006E2709" w:rsidRPr="00771897" w:rsidRDefault="00F0074B" w:rsidP="0090114D">
                            <w:pPr>
                              <w:rPr>
                                <w:rFonts w:ascii="Calibri" w:hAnsi="Calibri" w:cs="Calibri"/>
                                <w:sz w:val="22"/>
                                <w:szCs w:val="22"/>
                              </w:rPr>
                            </w:pPr>
                            <w:r>
                              <w:rPr>
                                <w:rFonts w:ascii="Calibri" w:hAnsi="Calibri" w:cs="Calibri"/>
                                <w:sz w:val="22"/>
                                <w:szCs w:val="22"/>
                              </w:rPr>
                              <w:t>Chief Financ</w:t>
                            </w:r>
                            <w:r w:rsidR="00E2281F">
                              <w:rPr>
                                <w:rFonts w:ascii="Calibri" w:hAnsi="Calibri" w:cs="Calibri"/>
                                <w:sz w:val="22"/>
                                <w:szCs w:val="22"/>
                              </w:rPr>
                              <w:t>ial</w:t>
                            </w:r>
                            <w:r>
                              <w:rPr>
                                <w:rFonts w:ascii="Calibri" w:hAnsi="Calibri" w:cs="Calibri"/>
                                <w:sz w:val="22"/>
                                <w:szCs w:val="22"/>
                              </w:rPr>
                              <w:t xml:space="preserve"> Officer</w:t>
                            </w:r>
                          </w:p>
                        </w:tc>
                      </w:tr>
                      <w:tr w:rsidR="006E2709" w:rsidRPr="00AC3CFE" w14:paraId="0609DDB3" w14:textId="77777777" w:rsidTr="00771897">
                        <w:trPr>
                          <w:trHeight w:val="703"/>
                        </w:trPr>
                        <w:tc>
                          <w:tcPr>
                            <w:tcW w:w="1803" w:type="dxa"/>
                          </w:tcPr>
                          <w:p w14:paraId="7C415E36" w14:textId="77777777" w:rsidR="006E2709" w:rsidRPr="00771897" w:rsidRDefault="006E2709" w:rsidP="00D742D8">
                            <w:pPr>
                              <w:rPr>
                                <w:rFonts w:ascii="Calibri" w:hAnsi="Calibri" w:cs="Calibri"/>
                                <w:sz w:val="22"/>
                                <w:szCs w:val="22"/>
                              </w:rPr>
                            </w:pPr>
                            <w:r w:rsidRPr="00771897">
                              <w:rPr>
                                <w:rFonts w:ascii="Calibri" w:hAnsi="Calibri" w:cs="Calibri"/>
                                <w:sz w:val="22"/>
                                <w:szCs w:val="22"/>
                              </w:rPr>
                              <w:t xml:space="preserve">Mid-Reviews </w:t>
                            </w:r>
                            <w:r w:rsidRPr="00771897">
                              <w:rPr>
                                <w:rFonts w:ascii="Calibri" w:hAnsi="Calibri" w:cs="Calibri"/>
                                <w:i/>
                                <w:sz w:val="22"/>
                                <w:szCs w:val="22"/>
                              </w:rPr>
                              <w:t>(statutory):</w:t>
                            </w:r>
                          </w:p>
                        </w:tc>
                        <w:tc>
                          <w:tcPr>
                            <w:tcW w:w="6459" w:type="dxa"/>
                            <w:gridSpan w:val="3"/>
                          </w:tcPr>
                          <w:p w14:paraId="72C83799" w14:textId="70D98BD5" w:rsidR="006E2709" w:rsidRPr="00771897" w:rsidRDefault="006E2709" w:rsidP="00D742D8">
                            <w:pPr>
                              <w:rPr>
                                <w:rFonts w:ascii="Calibri" w:hAnsi="Calibri" w:cs="Calibri"/>
                              </w:rPr>
                            </w:pPr>
                          </w:p>
                        </w:tc>
                      </w:tr>
                      <w:tr w:rsidR="006E2709" w:rsidRPr="00AC3CFE" w14:paraId="0F040764" w14:textId="77777777" w:rsidTr="00771897">
                        <w:trPr>
                          <w:trHeight w:val="929"/>
                        </w:trPr>
                        <w:tc>
                          <w:tcPr>
                            <w:tcW w:w="1803" w:type="dxa"/>
                          </w:tcPr>
                          <w:p w14:paraId="438ACBE8" w14:textId="77777777" w:rsidR="006E2709" w:rsidRPr="00771897" w:rsidRDefault="006E2709" w:rsidP="00D742D8">
                            <w:pPr>
                              <w:rPr>
                                <w:rFonts w:ascii="Calibri" w:hAnsi="Calibri" w:cs="Calibri"/>
                                <w:sz w:val="22"/>
                                <w:szCs w:val="22"/>
                              </w:rPr>
                            </w:pPr>
                            <w:r w:rsidRPr="00771897">
                              <w:rPr>
                                <w:rFonts w:ascii="Calibri" w:hAnsi="Calibri" w:cs="Calibri"/>
                                <w:sz w:val="22"/>
                                <w:szCs w:val="22"/>
                              </w:rPr>
                              <w:t>Document No:</w:t>
                            </w:r>
                          </w:p>
                        </w:tc>
                        <w:tc>
                          <w:tcPr>
                            <w:tcW w:w="1520" w:type="dxa"/>
                          </w:tcPr>
                          <w:p w14:paraId="3EBD5FBE" w14:textId="2E4D5FFF" w:rsidR="006E2709" w:rsidRPr="00771897" w:rsidRDefault="00771897" w:rsidP="00771897">
                            <w:pPr>
                              <w:rPr>
                                <w:rFonts w:ascii="Calibri" w:hAnsi="Calibri" w:cs="Calibri"/>
                                <w:sz w:val="22"/>
                                <w:szCs w:val="22"/>
                              </w:rPr>
                            </w:pPr>
                            <w:r w:rsidRPr="00771897">
                              <w:rPr>
                                <w:rFonts w:ascii="Calibri" w:hAnsi="Calibri" w:cs="Calibri"/>
                                <w:sz w:val="22"/>
                                <w:szCs w:val="22"/>
                              </w:rPr>
                              <w:t>POL-SCH</w:t>
                            </w:r>
                            <w:r w:rsidR="006E2709" w:rsidRPr="00771897">
                              <w:rPr>
                                <w:rFonts w:ascii="Calibri" w:hAnsi="Calibri" w:cs="Calibri"/>
                                <w:sz w:val="22"/>
                                <w:szCs w:val="22"/>
                              </w:rPr>
                              <w:t>-00</w:t>
                            </w:r>
                            <w:r w:rsidRPr="00771897">
                              <w:rPr>
                                <w:rFonts w:ascii="Calibri" w:hAnsi="Calibri" w:cs="Calibri"/>
                                <w:sz w:val="22"/>
                                <w:szCs w:val="22"/>
                              </w:rPr>
                              <w:t>2</w:t>
                            </w:r>
                          </w:p>
                        </w:tc>
                        <w:tc>
                          <w:tcPr>
                            <w:tcW w:w="4939" w:type="dxa"/>
                            <w:gridSpan w:val="2"/>
                          </w:tcPr>
                          <w:p w14:paraId="020EDB69" w14:textId="77777777" w:rsidR="006E2709" w:rsidRPr="00771897" w:rsidRDefault="006E2709" w:rsidP="00D742D8">
                            <w:pPr>
                              <w:rPr>
                                <w:rFonts w:ascii="Calibri" w:hAnsi="Calibri" w:cs="Calibri"/>
                                <w:sz w:val="18"/>
                                <w:szCs w:val="18"/>
                              </w:rPr>
                            </w:pPr>
                            <w:r w:rsidRPr="00771897">
                              <w:rPr>
                                <w:rFonts w:ascii="Calibri" w:hAnsi="Calibri" w:cs="Calibri"/>
                                <w:i/>
                                <w:sz w:val="18"/>
                                <w:szCs w:val="18"/>
                              </w:rPr>
                              <w:t>The information contained on this document is considered proprietary to East Midlands Education Trust in that these items and processes were developed at private expense. This information shall not be released, disclosed, or duplicated.</w:t>
                            </w:r>
                          </w:p>
                        </w:tc>
                      </w:tr>
                    </w:tbl>
                    <w:p w14:paraId="3AA8220E" w14:textId="77777777" w:rsidR="006E2709" w:rsidRDefault="006E2709" w:rsidP="00771897"/>
                  </w:txbxContent>
                </v:textbox>
                <w10:wrap type="square" anchorx="margin"/>
              </v:shape>
            </w:pict>
          </mc:Fallback>
        </mc:AlternateContent>
      </w:r>
      <w:r w:rsidR="006E2709">
        <w:rPr>
          <w:rFonts w:ascii="Arial" w:hAnsi="Arial"/>
          <w:sz w:val="20"/>
        </w:rPr>
        <w:br w:type="page"/>
      </w:r>
    </w:p>
    <w:sdt>
      <w:sdtPr>
        <w:rPr>
          <w:rFonts w:ascii="Times New Roman" w:eastAsia="Times New Roman" w:hAnsi="Times New Roman" w:cs="Times New Roman"/>
          <w:color w:val="auto"/>
          <w:sz w:val="24"/>
          <w:szCs w:val="24"/>
          <w:lang w:val="en-GB"/>
        </w:rPr>
        <w:id w:val="1942959446"/>
        <w:docPartObj>
          <w:docPartGallery w:val="Table of Contents"/>
          <w:docPartUnique/>
        </w:docPartObj>
      </w:sdtPr>
      <w:sdtEndPr>
        <w:rPr>
          <w:b/>
          <w:bCs/>
          <w:noProof/>
        </w:rPr>
      </w:sdtEndPr>
      <w:sdtContent>
        <w:p w14:paraId="61786B67" w14:textId="41B78FE7" w:rsidR="00BB445C" w:rsidRDefault="00BB445C" w:rsidP="00BB445C">
          <w:pPr>
            <w:pStyle w:val="TOCHeading"/>
            <w:numPr>
              <w:ilvl w:val="0"/>
              <w:numId w:val="0"/>
            </w:numPr>
            <w:rPr>
              <w:sz w:val="32"/>
              <w:szCs w:val="32"/>
            </w:rPr>
          </w:pPr>
          <w:r w:rsidRPr="00BB445C">
            <w:rPr>
              <w:sz w:val="32"/>
              <w:szCs w:val="32"/>
            </w:rPr>
            <w:t>Contents</w:t>
          </w:r>
        </w:p>
        <w:p w14:paraId="3A187313" w14:textId="77777777" w:rsidR="001728C6" w:rsidRPr="001728C6" w:rsidRDefault="001728C6" w:rsidP="001728C6">
          <w:pPr>
            <w:rPr>
              <w:lang w:val="en-US"/>
            </w:rPr>
          </w:pPr>
        </w:p>
        <w:p w14:paraId="2FCE8FF1" w14:textId="71BF82CB" w:rsidR="007F62F0" w:rsidRDefault="00BB445C">
          <w:pPr>
            <w:pStyle w:val="TOC1"/>
            <w:tabs>
              <w:tab w:val="left" w:pos="440"/>
              <w:tab w:val="right" w:leader="dot" w:pos="10790"/>
            </w:tabs>
            <w:rPr>
              <w:rFonts w:eastAsiaTheme="minorEastAsia"/>
              <w:noProof/>
              <w:lang w:eastAsia="en-GB"/>
            </w:rPr>
          </w:pPr>
          <w:r>
            <w:fldChar w:fldCharType="begin"/>
          </w:r>
          <w:r>
            <w:instrText xml:space="preserve"> TOC \o "1-3" \h \z \u </w:instrText>
          </w:r>
          <w:r>
            <w:fldChar w:fldCharType="separate"/>
          </w:r>
          <w:hyperlink w:anchor="_Toc161066105" w:history="1">
            <w:r w:rsidR="007F62F0" w:rsidRPr="00517FAD">
              <w:rPr>
                <w:rStyle w:val="Hyperlink"/>
                <w:noProof/>
              </w:rPr>
              <w:t>1.</w:t>
            </w:r>
            <w:r w:rsidR="007F62F0">
              <w:rPr>
                <w:rFonts w:eastAsiaTheme="minorEastAsia"/>
                <w:noProof/>
                <w:lang w:eastAsia="en-GB"/>
              </w:rPr>
              <w:tab/>
            </w:r>
            <w:r w:rsidR="007F62F0" w:rsidRPr="00517FAD">
              <w:rPr>
                <w:rStyle w:val="Hyperlink"/>
                <w:noProof/>
              </w:rPr>
              <w:t>Introduction</w:t>
            </w:r>
            <w:r w:rsidR="007F62F0">
              <w:rPr>
                <w:noProof/>
                <w:webHidden/>
              </w:rPr>
              <w:tab/>
            </w:r>
            <w:r w:rsidR="007F62F0">
              <w:rPr>
                <w:noProof/>
                <w:webHidden/>
              </w:rPr>
              <w:fldChar w:fldCharType="begin"/>
            </w:r>
            <w:r w:rsidR="007F62F0">
              <w:rPr>
                <w:noProof/>
                <w:webHidden/>
              </w:rPr>
              <w:instrText xml:space="preserve"> PAGEREF _Toc161066105 \h </w:instrText>
            </w:r>
            <w:r w:rsidR="007F62F0">
              <w:rPr>
                <w:noProof/>
                <w:webHidden/>
              </w:rPr>
            </w:r>
            <w:r w:rsidR="007F62F0">
              <w:rPr>
                <w:noProof/>
                <w:webHidden/>
              </w:rPr>
              <w:fldChar w:fldCharType="separate"/>
            </w:r>
            <w:r w:rsidR="007F62F0">
              <w:rPr>
                <w:noProof/>
                <w:webHidden/>
              </w:rPr>
              <w:t>3</w:t>
            </w:r>
            <w:r w:rsidR="007F62F0">
              <w:rPr>
                <w:noProof/>
                <w:webHidden/>
              </w:rPr>
              <w:fldChar w:fldCharType="end"/>
            </w:r>
          </w:hyperlink>
        </w:p>
        <w:p w14:paraId="2274EEBD" w14:textId="0667CDDB" w:rsidR="007F62F0" w:rsidRDefault="00000000">
          <w:pPr>
            <w:pStyle w:val="TOC1"/>
            <w:tabs>
              <w:tab w:val="left" w:pos="440"/>
              <w:tab w:val="right" w:leader="dot" w:pos="10790"/>
            </w:tabs>
            <w:rPr>
              <w:rFonts w:eastAsiaTheme="minorEastAsia"/>
              <w:noProof/>
              <w:lang w:eastAsia="en-GB"/>
            </w:rPr>
          </w:pPr>
          <w:hyperlink w:anchor="_Toc161066106" w:history="1">
            <w:r w:rsidR="007F62F0" w:rsidRPr="00517FAD">
              <w:rPr>
                <w:rStyle w:val="Hyperlink"/>
                <w:noProof/>
              </w:rPr>
              <w:t>2.</w:t>
            </w:r>
            <w:r w:rsidR="007F62F0">
              <w:rPr>
                <w:rFonts w:eastAsiaTheme="minorEastAsia"/>
                <w:noProof/>
                <w:lang w:eastAsia="en-GB"/>
              </w:rPr>
              <w:tab/>
            </w:r>
            <w:r w:rsidR="007F62F0" w:rsidRPr="00517FAD">
              <w:rPr>
                <w:rStyle w:val="Hyperlink"/>
                <w:noProof/>
              </w:rPr>
              <w:t>Charging Policy</w:t>
            </w:r>
            <w:r w:rsidR="007F62F0">
              <w:rPr>
                <w:noProof/>
                <w:webHidden/>
              </w:rPr>
              <w:tab/>
            </w:r>
            <w:r w:rsidR="007F62F0">
              <w:rPr>
                <w:noProof/>
                <w:webHidden/>
              </w:rPr>
              <w:fldChar w:fldCharType="begin"/>
            </w:r>
            <w:r w:rsidR="007F62F0">
              <w:rPr>
                <w:noProof/>
                <w:webHidden/>
              </w:rPr>
              <w:instrText xml:space="preserve"> PAGEREF _Toc161066106 \h </w:instrText>
            </w:r>
            <w:r w:rsidR="007F62F0">
              <w:rPr>
                <w:noProof/>
                <w:webHidden/>
              </w:rPr>
            </w:r>
            <w:r w:rsidR="007F62F0">
              <w:rPr>
                <w:noProof/>
                <w:webHidden/>
              </w:rPr>
              <w:fldChar w:fldCharType="separate"/>
            </w:r>
            <w:r w:rsidR="007F62F0">
              <w:rPr>
                <w:noProof/>
                <w:webHidden/>
              </w:rPr>
              <w:t>3</w:t>
            </w:r>
            <w:r w:rsidR="007F62F0">
              <w:rPr>
                <w:noProof/>
                <w:webHidden/>
              </w:rPr>
              <w:fldChar w:fldCharType="end"/>
            </w:r>
          </w:hyperlink>
        </w:p>
        <w:p w14:paraId="7AF79F80" w14:textId="5A1F528D" w:rsidR="007F62F0" w:rsidRDefault="00000000">
          <w:pPr>
            <w:pStyle w:val="TOC1"/>
            <w:tabs>
              <w:tab w:val="left" w:pos="440"/>
              <w:tab w:val="right" w:leader="dot" w:pos="10790"/>
            </w:tabs>
            <w:rPr>
              <w:rFonts w:eastAsiaTheme="minorEastAsia"/>
              <w:noProof/>
              <w:lang w:eastAsia="en-GB"/>
            </w:rPr>
          </w:pPr>
          <w:hyperlink w:anchor="_Toc161066107" w:history="1">
            <w:r w:rsidR="007F62F0" w:rsidRPr="00517FAD">
              <w:rPr>
                <w:rStyle w:val="Hyperlink"/>
                <w:noProof/>
              </w:rPr>
              <w:t>3.</w:t>
            </w:r>
            <w:r w:rsidR="007F62F0">
              <w:rPr>
                <w:rFonts w:eastAsiaTheme="minorEastAsia"/>
                <w:noProof/>
                <w:lang w:eastAsia="en-GB"/>
              </w:rPr>
              <w:tab/>
            </w:r>
            <w:r w:rsidR="007F62F0" w:rsidRPr="00517FAD">
              <w:rPr>
                <w:rStyle w:val="Hyperlink"/>
                <w:noProof/>
              </w:rPr>
              <w:t>Remissions Policy</w:t>
            </w:r>
            <w:r w:rsidR="007F62F0">
              <w:rPr>
                <w:noProof/>
                <w:webHidden/>
              </w:rPr>
              <w:tab/>
            </w:r>
            <w:r w:rsidR="007F62F0">
              <w:rPr>
                <w:noProof/>
                <w:webHidden/>
              </w:rPr>
              <w:fldChar w:fldCharType="begin"/>
            </w:r>
            <w:r w:rsidR="007F62F0">
              <w:rPr>
                <w:noProof/>
                <w:webHidden/>
              </w:rPr>
              <w:instrText xml:space="preserve"> PAGEREF _Toc161066107 \h </w:instrText>
            </w:r>
            <w:r w:rsidR="007F62F0">
              <w:rPr>
                <w:noProof/>
                <w:webHidden/>
              </w:rPr>
            </w:r>
            <w:r w:rsidR="007F62F0">
              <w:rPr>
                <w:noProof/>
                <w:webHidden/>
              </w:rPr>
              <w:fldChar w:fldCharType="separate"/>
            </w:r>
            <w:r w:rsidR="007F62F0">
              <w:rPr>
                <w:noProof/>
                <w:webHidden/>
              </w:rPr>
              <w:t>4</w:t>
            </w:r>
            <w:r w:rsidR="007F62F0">
              <w:rPr>
                <w:noProof/>
                <w:webHidden/>
              </w:rPr>
              <w:fldChar w:fldCharType="end"/>
            </w:r>
          </w:hyperlink>
        </w:p>
        <w:p w14:paraId="08AEDF59" w14:textId="3A14EAB0" w:rsidR="007F62F0" w:rsidRDefault="00000000">
          <w:pPr>
            <w:pStyle w:val="TOC1"/>
            <w:tabs>
              <w:tab w:val="left" w:pos="440"/>
              <w:tab w:val="right" w:leader="dot" w:pos="10790"/>
            </w:tabs>
            <w:rPr>
              <w:rFonts w:eastAsiaTheme="minorEastAsia"/>
              <w:noProof/>
              <w:lang w:eastAsia="en-GB"/>
            </w:rPr>
          </w:pPr>
          <w:hyperlink w:anchor="_Toc161066108" w:history="1">
            <w:r w:rsidR="007F62F0" w:rsidRPr="00517FAD">
              <w:rPr>
                <w:rStyle w:val="Hyperlink"/>
                <w:noProof/>
              </w:rPr>
              <w:t>4.</w:t>
            </w:r>
            <w:r w:rsidR="007F62F0">
              <w:rPr>
                <w:rFonts w:eastAsiaTheme="minorEastAsia"/>
                <w:noProof/>
                <w:lang w:eastAsia="en-GB"/>
              </w:rPr>
              <w:tab/>
            </w:r>
            <w:r w:rsidR="007F62F0" w:rsidRPr="00517FAD">
              <w:rPr>
                <w:rStyle w:val="Hyperlink"/>
                <w:noProof/>
              </w:rPr>
              <w:t>Voluntary contributions</w:t>
            </w:r>
            <w:r w:rsidR="007F62F0">
              <w:rPr>
                <w:noProof/>
                <w:webHidden/>
              </w:rPr>
              <w:tab/>
            </w:r>
            <w:r w:rsidR="007F62F0">
              <w:rPr>
                <w:noProof/>
                <w:webHidden/>
              </w:rPr>
              <w:fldChar w:fldCharType="begin"/>
            </w:r>
            <w:r w:rsidR="007F62F0">
              <w:rPr>
                <w:noProof/>
                <w:webHidden/>
              </w:rPr>
              <w:instrText xml:space="preserve"> PAGEREF _Toc161066108 \h </w:instrText>
            </w:r>
            <w:r w:rsidR="007F62F0">
              <w:rPr>
                <w:noProof/>
                <w:webHidden/>
              </w:rPr>
            </w:r>
            <w:r w:rsidR="007F62F0">
              <w:rPr>
                <w:noProof/>
                <w:webHidden/>
              </w:rPr>
              <w:fldChar w:fldCharType="separate"/>
            </w:r>
            <w:r w:rsidR="007F62F0">
              <w:rPr>
                <w:noProof/>
                <w:webHidden/>
              </w:rPr>
              <w:t>5</w:t>
            </w:r>
            <w:r w:rsidR="007F62F0">
              <w:rPr>
                <w:noProof/>
                <w:webHidden/>
              </w:rPr>
              <w:fldChar w:fldCharType="end"/>
            </w:r>
          </w:hyperlink>
        </w:p>
        <w:p w14:paraId="37BB17E6" w14:textId="6409F851" w:rsidR="007F62F0" w:rsidRDefault="00000000">
          <w:pPr>
            <w:pStyle w:val="TOC1"/>
            <w:tabs>
              <w:tab w:val="left" w:pos="440"/>
              <w:tab w:val="right" w:leader="dot" w:pos="10790"/>
            </w:tabs>
            <w:rPr>
              <w:rFonts w:eastAsiaTheme="minorEastAsia"/>
              <w:noProof/>
              <w:lang w:eastAsia="en-GB"/>
            </w:rPr>
          </w:pPr>
          <w:hyperlink w:anchor="_Toc161066109" w:history="1">
            <w:r w:rsidR="007F62F0" w:rsidRPr="00517FAD">
              <w:rPr>
                <w:rStyle w:val="Hyperlink"/>
                <w:noProof/>
              </w:rPr>
              <w:t>5.</w:t>
            </w:r>
            <w:r w:rsidR="007F62F0">
              <w:rPr>
                <w:rFonts w:eastAsiaTheme="minorEastAsia"/>
                <w:noProof/>
                <w:lang w:eastAsia="en-GB"/>
              </w:rPr>
              <w:tab/>
            </w:r>
            <w:r w:rsidR="007F62F0" w:rsidRPr="00517FAD">
              <w:rPr>
                <w:rStyle w:val="Hyperlink"/>
                <w:noProof/>
              </w:rPr>
              <w:t>Sale of books</w:t>
            </w:r>
            <w:r w:rsidR="007F62F0">
              <w:rPr>
                <w:noProof/>
                <w:webHidden/>
              </w:rPr>
              <w:tab/>
            </w:r>
            <w:r w:rsidR="007F62F0">
              <w:rPr>
                <w:noProof/>
                <w:webHidden/>
              </w:rPr>
              <w:fldChar w:fldCharType="begin"/>
            </w:r>
            <w:r w:rsidR="007F62F0">
              <w:rPr>
                <w:noProof/>
                <w:webHidden/>
              </w:rPr>
              <w:instrText xml:space="preserve"> PAGEREF _Toc161066109 \h </w:instrText>
            </w:r>
            <w:r w:rsidR="007F62F0">
              <w:rPr>
                <w:noProof/>
                <w:webHidden/>
              </w:rPr>
            </w:r>
            <w:r w:rsidR="007F62F0">
              <w:rPr>
                <w:noProof/>
                <w:webHidden/>
              </w:rPr>
              <w:fldChar w:fldCharType="separate"/>
            </w:r>
            <w:r w:rsidR="007F62F0">
              <w:rPr>
                <w:noProof/>
                <w:webHidden/>
              </w:rPr>
              <w:t>5</w:t>
            </w:r>
            <w:r w:rsidR="007F62F0">
              <w:rPr>
                <w:noProof/>
                <w:webHidden/>
              </w:rPr>
              <w:fldChar w:fldCharType="end"/>
            </w:r>
          </w:hyperlink>
        </w:p>
        <w:p w14:paraId="63BD3B83" w14:textId="02CDE4C8" w:rsidR="00BB445C" w:rsidRDefault="00BB445C">
          <w:r>
            <w:rPr>
              <w:b/>
              <w:bCs/>
              <w:noProof/>
            </w:rPr>
            <w:fldChar w:fldCharType="end"/>
          </w:r>
        </w:p>
      </w:sdtContent>
    </w:sdt>
    <w:p w14:paraId="7DAEEC60" w14:textId="77777777" w:rsidR="00BB445C" w:rsidRDefault="00BB445C">
      <w:pPr>
        <w:rPr>
          <w:rFonts w:asciiTheme="majorHAnsi" w:eastAsiaTheme="majorEastAsia" w:hAnsiTheme="majorHAnsi" w:cstheme="majorBidi"/>
          <w:color w:val="365F91" w:themeColor="accent1" w:themeShade="BF"/>
          <w:sz w:val="28"/>
          <w:szCs w:val="28"/>
        </w:rPr>
      </w:pPr>
      <w:r>
        <w:br w:type="page"/>
      </w:r>
    </w:p>
    <w:p w14:paraId="7F4EBA45" w14:textId="204477A6" w:rsidR="004D4AE9" w:rsidRPr="00E36DCA" w:rsidRDefault="00F25060" w:rsidP="00E36DCA">
      <w:pPr>
        <w:pStyle w:val="Heading1"/>
      </w:pPr>
      <w:bookmarkStart w:id="0" w:name="_Toc161066105"/>
      <w:r w:rsidRPr="00E36DCA">
        <w:lastRenderedPageBreak/>
        <w:t>Introduction</w:t>
      </w:r>
      <w:bookmarkEnd w:id="0"/>
    </w:p>
    <w:p w14:paraId="64E32482" w14:textId="77777777" w:rsidR="00E36DCA" w:rsidRPr="00E36DCA" w:rsidRDefault="00E36DCA" w:rsidP="00E36DCA"/>
    <w:p w14:paraId="14D4F4E9" w14:textId="2794E72E" w:rsidR="00491DFD" w:rsidRPr="00D10FEF" w:rsidRDefault="00D10FEF" w:rsidP="008574D1">
      <w:pPr>
        <w:pStyle w:val="BodyText"/>
        <w:numPr>
          <w:ilvl w:val="1"/>
          <w:numId w:val="41"/>
        </w:numPr>
        <w:rPr>
          <w:rFonts w:ascii="Calibri" w:hAnsi="Calibri" w:cs="Calibri"/>
          <w:sz w:val="24"/>
          <w:szCs w:val="24"/>
        </w:rPr>
      </w:pPr>
      <w:r>
        <w:rPr>
          <w:rFonts w:ascii="Calibri" w:hAnsi="Calibri" w:cs="Calibri"/>
          <w:sz w:val="24"/>
          <w:szCs w:val="24"/>
        </w:rPr>
        <w:t xml:space="preserve">This policy is based on advice from the Department of Education (DfE) on charging for school activities and the Education Act 1996, sections 449 to 462 of which set out the law on charging for school activities in England. Academies are required to comply with this Act through their funding agreements. </w:t>
      </w:r>
      <w:r w:rsidRPr="00D10FEF">
        <w:rPr>
          <w:rFonts w:ascii="Calibri" w:hAnsi="Calibri" w:cs="Calibri"/>
          <w:sz w:val="24"/>
          <w:szCs w:val="24"/>
        </w:rPr>
        <w:t>This policy complies with the Trust’s funding agreement and articles of association.</w:t>
      </w:r>
    </w:p>
    <w:p w14:paraId="48C44C63" w14:textId="77777777" w:rsidR="00491DFD" w:rsidRPr="00771897" w:rsidRDefault="00491DFD" w:rsidP="00E36DCA">
      <w:pPr>
        <w:ind w:left="852"/>
        <w:jc w:val="both"/>
        <w:rPr>
          <w:rFonts w:ascii="Calibri" w:hAnsi="Calibri" w:cs="Calibri"/>
          <w:spacing w:val="-2"/>
        </w:rPr>
      </w:pPr>
    </w:p>
    <w:p w14:paraId="2DB33F38" w14:textId="7FA79846" w:rsidR="00491DFD" w:rsidRPr="00771897" w:rsidRDefault="00E36DCA" w:rsidP="00E36DCA">
      <w:pPr>
        <w:ind w:left="709" w:hanging="709"/>
        <w:jc w:val="both"/>
        <w:rPr>
          <w:rFonts w:ascii="Calibri" w:hAnsi="Calibri" w:cs="Calibri"/>
          <w:spacing w:val="-2"/>
        </w:rPr>
      </w:pPr>
      <w:r>
        <w:rPr>
          <w:rFonts w:ascii="Calibri" w:hAnsi="Calibri" w:cs="Calibri"/>
          <w:spacing w:val="-2"/>
        </w:rPr>
        <w:t>1.2</w:t>
      </w:r>
      <w:r>
        <w:rPr>
          <w:rFonts w:ascii="Calibri" w:hAnsi="Calibri" w:cs="Calibri"/>
          <w:spacing w:val="-2"/>
        </w:rPr>
        <w:tab/>
      </w:r>
      <w:r w:rsidR="00491DFD" w:rsidRPr="00771897">
        <w:rPr>
          <w:rFonts w:ascii="Calibri" w:hAnsi="Calibri" w:cs="Calibri"/>
          <w:spacing w:val="-2"/>
        </w:rPr>
        <w:t xml:space="preserve">The </w:t>
      </w:r>
      <w:r w:rsidR="005829B6" w:rsidRPr="00771897">
        <w:rPr>
          <w:rFonts w:ascii="Calibri" w:hAnsi="Calibri" w:cs="Calibri"/>
          <w:spacing w:val="-2"/>
        </w:rPr>
        <w:t>Trust</w:t>
      </w:r>
      <w:r w:rsidR="00491DFD" w:rsidRPr="00771897">
        <w:rPr>
          <w:rFonts w:ascii="Calibri" w:hAnsi="Calibri" w:cs="Calibri"/>
          <w:spacing w:val="-2"/>
        </w:rPr>
        <w:t xml:space="preserve"> recognises the valuable contribution that a wide range of activities, including school visits, residential experiences and clubs, can make towards pupils' education. The </w:t>
      </w:r>
      <w:r w:rsidR="005829B6" w:rsidRPr="00771897">
        <w:rPr>
          <w:rFonts w:ascii="Calibri" w:hAnsi="Calibri" w:cs="Calibri"/>
          <w:spacing w:val="-2"/>
        </w:rPr>
        <w:t>Trust</w:t>
      </w:r>
      <w:r w:rsidR="00491DFD" w:rsidRPr="00771897">
        <w:rPr>
          <w:rFonts w:ascii="Calibri" w:hAnsi="Calibri" w:cs="Calibri"/>
          <w:spacing w:val="-2"/>
        </w:rPr>
        <w:t xml:space="preserve"> would accordingly wish to promote and provide, as far as possible, such activities as part of a broad and balanced curriculum for the benefit of pupils of the school.</w:t>
      </w:r>
    </w:p>
    <w:p w14:paraId="508D053C" w14:textId="77777777" w:rsidR="00491DFD" w:rsidRPr="00771897" w:rsidRDefault="00491DFD" w:rsidP="00F25060">
      <w:pPr>
        <w:jc w:val="both"/>
        <w:rPr>
          <w:rFonts w:ascii="Calibri" w:hAnsi="Calibri" w:cs="Calibri"/>
          <w:spacing w:val="-2"/>
        </w:rPr>
      </w:pPr>
    </w:p>
    <w:p w14:paraId="4D0EA9FC" w14:textId="77777777" w:rsidR="00491DFD" w:rsidRPr="00771897" w:rsidRDefault="00491DFD" w:rsidP="00F25060">
      <w:pPr>
        <w:jc w:val="both"/>
        <w:rPr>
          <w:rFonts w:ascii="Calibri" w:hAnsi="Calibri" w:cs="Calibri"/>
          <w:b/>
          <w:spacing w:val="-2"/>
        </w:rPr>
      </w:pPr>
    </w:p>
    <w:p w14:paraId="6A67BDE2" w14:textId="36328E00" w:rsidR="00491DFD" w:rsidRPr="00E36DCA" w:rsidRDefault="00491DFD" w:rsidP="00E36DCA">
      <w:pPr>
        <w:pStyle w:val="Heading1"/>
      </w:pPr>
      <w:bookmarkStart w:id="1" w:name="_Toc161066106"/>
      <w:r w:rsidRPr="00E36DCA">
        <w:t>Charging Policy</w:t>
      </w:r>
      <w:bookmarkEnd w:id="1"/>
    </w:p>
    <w:p w14:paraId="28EC826F" w14:textId="77777777" w:rsidR="00491DFD" w:rsidRPr="00771897" w:rsidRDefault="00491DFD" w:rsidP="00E36DCA">
      <w:pPr>
        <w:tabs>
          <w:tab w:val="center" w:pos="851"/>
        </w:tabs>
        <w:jc w:val="both"/>
        <w:rPr>
          <w:rFonts w:ascii="Calibri" w:hAnsi="Calibri" w:cs="Calibri"/>
          <w:spacing w:val="-2"/>
        </w:rPr>
      </w:pPr>
    </w:p>
    <w:p w14:paraId="1454B56B" w14:textId="1A161B77" w:rsidR="00491DFD" w:rsidRPr="00771897" w:rsidRDefault="00E36DCA" w:rsidP="00E36DCA">
      <w:pPr>
        <w:ind w:left="720" w:hanging="720"/>
        <w:jc w:val="both"/>
        <w:rPr>
          <w:rFonts w:ascii="Calibri" w:hAnsi="Calibri" w:cs="Calibri"/>
          <w:spacing w:val="-2"/>
        </w:rPr>
      </w:pPr>
      <w:r>
        <w:rPr>
          <w:rFonts w:ascii="Calibri" w:hAnsi="Calibri" w:cs="Calibri"/>
          <w:spacing w:val="-2"/>
        </w:rPr>
        <w:t>2.1</w:t>
      </w:r>
      <w:r>
        <w:rPr>
          <w:rFonts w:ascii="Calibri" w:hAnsi="Calibri" w:cs="Calibri"/>
          <w:spacing w:val="-2"/>
        </w:rPr>
        <w:tab/>
      </w:r>
      <w:r w:rsidR="00491DFD" w:rsidRPr="00771897">
        <w:rPr>
          <w:rFonts w:ascii="Calibri" w:hAnsi="Calibri" w:cs="Calibri"/>
          <w:spacing w:val="-2"/>
        </w:rPr>
        <w:t xml:space="preserve">The </w:t>
      </w:r>
      <w:r w:rsidR="005829B6" w:rsidRPr="00771897">
        <w:rPr>
          <w:rFonts w:ascii="Calibri" w:hAnsi="Calibri" w:cs="Calibri"/>
          <w:spacing w:val="-2"/>
        </w:rPr>
        <w:t>Trust</w:t>
      </w:r>
      <w:r w:rsidR="00491DFD" w:rsidRPr="00771897">
        <w:rPr>
          <w:rFonts w:ascii="Calibri" w:hAnsi="Calibri" w:cs="Calibri"/>
          <w:spacing w:val="-2"/>
        </w:rPr>
        <w:t xml:space="preserve"> reserves the right to seek payment from the parents and carers of </w:t>
      </w:r>
      <w:r w:rsidR="004078F6">
        <w:rPr>
          <w:rFonts w:ascii="Calibri" w:hAnsi="Calibri" w:cs="Calibri"/>
          <w:spacing w:val="-2"/>
        </w:rPr>
        <w:t>pupil</w:t>
      </w:r>
      <w:r w:rsidR="00491DFD" w:rsidRPr="00771897">
        <w:rPr>
          <w:rFonts w:ascii="Calibri" w:hAnsi="Calibri" w:cs="Calibri"/>
          <w:spacing w:val="-2"/>
        </w:rPr>
        <w:t xml:space="preserve">s registered at </w:t>
      </w:r>
      <w:r w:rsidR="005829B6" w:rsidRPr="00771897">
        <w:rPr>
          <w:rFonts w:ascii="Calibri" w:hAnsi="Calibri" w:cs="Calibri"/>
          <w:spacing w:val="-2"/>
        </w:rPr>
        <w:t>East Midlands Education Trust</w:t>
      </w:r>
      <w:r w:rsidR="00491DFD" w:rsidRPr="00771897">
        <w:rPr>
          <w:rFonts w:ascii="Calibri" w:hAnsi="Calibri" w:cs="Calibri"/>
          <w:spacing w:val="-2"/>
        </w:rPr>
        <w:t xml:space="preserve"> for the following:</w:t>
      </w:r>
    </w:p>
    <w:p w14:paraId="10C07C3A" w14:textId="77777777" w:rsidR="00491DFD" w:rsidRPr="00771897" w:rsidRDefault="00491DFD" w:rsidP="00F25060">
      <w:pPr>
        <w:jc w:val="both"/>
        <w:rPr>
          <w:rFonts w:ascii="Calibri" w:hAnsi="Calibri" w:cs="Calibri"/>
          <w:spacing w:val="-2"/>
        </w:rPr>
      </w:pPr>
    </w:p>
    <w:p w14:paraId="436A72F2" w14:textId="0EB54DC5" w:rsidR="00491DFD" w:rsidRPr="000678D5" w:rsidRDefault="000678D5" w:rsidP="000678D5">
      <w:pPr>
        <w:ind w:left="360"/>
        <w:jc w:val="both"/>
        <w:rPr>
          <w:rFonts w:ascii="Calibri" w:hAnsi="Calibri" w:cs="Calibri"/>
          <w:spacing w:val="-2"/>
        </w:rPr>
      </w:pPr>
      <w:r>
        <w:rPr>
          <w:rFonts w:ascii="Calibri" w:hAnsi="Calibri" w:cs="Calibri"/>
          <w:spacing w:val="-2"/>
        </w:rPr>
        <w:tab/>
        <w:t>2.1.1</w:t>
      </w:r>
      <w:r>
        <w:rPr>
          <w:rFonts w:ascii="Calibri" w:hAnsi="Calibri" w:cs="Calibri"/>
          <w:spacing w:val="-2"/>
        </w:rPr>
        <w:tab/>
      </w:r>
      <w:r w:rsidR="00491DFD" w:rsidRPr="000678D5">
        <w:rPr>
          <w:rFonts w:ascii="Calibri" w:hAnsi="Calibri" w:cs="Calibri"/>
          <w:spacing w:val="-2"/>
        </w:rPr>
        <w:t xml:space="preserve">Board and lodgings where the activity involves residential experience, whether or not the activity </w:t>
      </w:r>
      <w:r>
        <w:rPr>
          <w:rFonts w:ascii="Calibri" w:hAnsi="Calibri" w:cs="Calibri"/>
          <w:spacing w:val="-2"/>
        </w:rPr>
        <w:tab/>
      </w:r>
      <w:r>
        <w:rPr>
          <w:rFonts w:ascii="Calibri" w:hAnsi="Calibri" w:cs="Calibri"/>
          <w:spacing w:val="-2"/>
        </w:rPr>
        <w:tab/>
      </w:r>
      <w:r>
        <w:rPr>
          <w:rFonts w:ascii="Calibri" w:hAnsi="Calibri" w:cs="Calibri"/>
          <w:spacing w:val="-2"/>
        </w:rPr>
        <w:tab/>
      </w:r>
      <w:r w:rsidR="00491DFD" w:rsidRPr="000678D5">
        <w:rPr>
          <w:rFonts w:ascii="Calibri" w:hAnsi="Calibri" w:cs="Calibri"/>
          <w:spacing w:val="-2"/>
        </w:rPr>
        <w:t>is deemed to take place within or outside the school.</w:t>
      </w:r>
    </w:p>
    <w:p w14:paraId="65C87864" w14:textId="77777777" w:rsidR="00491DFD" w:rsidRPr="00771897" w:rsidRDefault="00491DFD" w:rsidP="000678D5">
      <w:pPr>
        <w:jc w:val="both"/>
        <w:rPr>
          <w:rFonts w:ascii="Calibri" w:hAnsi="Calibri" w:cs="Calibri"/>
          <w:spacing w:val="-2"/>
        </w:rPr>
      </w:pPr>
    </w:p>
    <w:p w14:paraId="56BF834C" w14:textId="256DC5AA" w:rsidR="00491DFD" w:rsidRPr="000678D5" w:rsidRDefault="000678D5" w:rsidP="000678D5">
      <w:pPr>
        <w:ind w:left="1440" w:hanging="731"/>
        <w:jc w:val="both"/>
        <w:rPr>
          <w:rFonts w:ascii="Calibri" w:hAnsi="Calibri" w:cs="Calibri"/>
          <w:spacing w:val="-2"/>
        </w:rPr>
      </w:pPr>
      <w:r>
        <w:rPr>
          <w:rFonts w:ascii="Calibri" w:hAnsi="Calibri" w:cs="Calibri"/>
          <w:spacing w:val="-2"/>
        </w:rPr>
        <w:t>2.1.2</w:t>
      </w:r>
      <w:r>
        <w:rPr>
          <w:rFonts w:ascii="Calibri" w:hAnsi="Calibri" w:cs="Calibri"/>
          <w:spacing w:val="-2"/>
        </w:rPr>
        <w:tab/>
      </w:r>
      <w:r w:rsidR="00491DFD" w:rsidRPr="000678D5">
        <w:rPr>
          <w:rFonts w:ascii="Calibri" w:hAnsi="Calibri" w:cs="Calibri"/>
          <w:spacing w:val="-2"/>
        </w:rPr>
        <w:t>Any travelling expenses, materials, tuition fees or admission fees for an activity or visit which takes place outside the pupil's school day.   The activity or visit will be deemed to take place outside the pupil's school day if more than 50% of the time involved occurs beyond the school day.</w:t>
      </w:r>
    </w:p>
    <w:p w14:paraId="18D6EB3C" w14:textId="77777777" w:rsidR="00E36DCA" w:rsidRDefault="00E36DCA" w:rsidP="000678D5">
      <w:pPr>
        <w:pStyle w:val="ListParagraph"/>
        <w:ind w:left="1440"/>
        <w:jc w:val="both"/>
        <w:rPr>
          <w:rFonts w:ascii="Calibri" w:hAnsi="Calibri" w:cs="Calibri"/>
          <w:spacing w:val="-2"/>
        </w:rPr>
      </w:pPr>
    </w:p>
    <w:p w14:paraId="491D70CD" w14:textId="6C09ECA1" w:rsidR="00491DFD" w:rsidRPr="000678D5" w:rsidRDefault="000678D5" w:rsidP="000678D5">
      <w:pPr>
        <w:ind w:left="1440" w:hanging="731"/>
        <w:jc w:val="both"/>
        <w:rPr>
          <w:rFonts w:ascii="Calibri" w:hAnsi="Calibri" w:cs="Calibri"/>
          <w:spacing w:val="-2"/>
        </w:rPr>
      </w:pPr>
      <w:r>
        <w:rPr>
          <w:rFonts w:ascii="Calibri" w:hAnsi="Calibri" w:cs="Calibri"/>
          <w:spacing w:val="-2"/>
        </w:rPr>
        <w:t>2.1.3</w:t>
      </w:r>
      <w:r>
        <w:rPr>
          <w:rFonts w:ascii="Calibri" w:hAnsi="Calibri" w:cs="Calibri"/>
          <w:spacing w:val="-2"/>
        </w:rPr>
        <w:tab/>
      </w:r>
      <w:r w:rsidR="00491DFD" w:rsidRPr="000678D5">
        <w:rPr>
          <w:rFonts w:ascii="Calibri" w:hAnsi="Calibri" w:cs="Calibri"/>
          <w:spacing w:val="-2"/>
        </w:rPr>
        <w:t>Where a residential visit is involved, charges will be made for travelling expenses, materials, tuition fees or admission fees when the number of out of school sessions included is 50% or more of the number of half days taken up by the trip.</w:t>
      </w:r>
    </w:p>
    <w:p w14:paraId="097D53A0" w14:textId="4BF47B80" w:rsidR="00491DFD" w:rsidRPr="00771897" w:rsidRDefault="00491DFD" w:rsidP="000678D5">
      <w:pPr>
        <w:jc w:val="both"/>
        <w:rPr>
          <w:rFonts w:ascii="Calibri" w:hAnsi="Calibri" w:cs="Calibri"/>
          <w:spacing w:val="-2"/>
        </w:rPr>
      </w:pPr>
    </w:p>
    <w:p w14:paraId="27FDCADD" w14:textId="521EBA95" w:rsidR="00491DFD" w:rsidRPr="000678D5" w:rsidRDefault="005E0C7F" w:rsidP="005E0C7F">
      <w:pPr>
        <w:ind w:left="1440" w:hanging="731"/>
        <w:jc w:val="both"/>
        <w:rPr>
          <w:rFonts w:ascii="Calibri" w:hAnsi="Calibri" w:cs="Calibri"/>
          <w:spacing w:val="-2"/>
        </w:rPr>
      </w:pPr>
      <w:r>
        <w:rPr>
          <w:rFonts w:ascii="Calibri" w:hAnsi="Calibri" w:cs="Calibri"/>
          <w:spacing w:val="-2"/>
        </w:rPr>
        <w:t>2.1.4</w:t>
      </w:r>
      <w:r>
        <w:rPr>
          <w:rFonts w:ascii="Calibri" w:hAnsi="Calibri" w:cs="Calibri"/>
          <w:spacing w:val="-2"/>
        </w:rPr>
        <w:tab/>
      </w:r>
      <w:r w:rsidR="00491DFD" w:rsidRPr="000678D5">
        <w:rPr>
          <w:rFonts w:ascii="Calibri" w:hAnsi="Calibri" w:cs="Calibri"/>
          <w:spacing w:val="-2"/>
        </w:rPr>
        <w:t xml:space="preserve">Any additional transport costs of a trip or activity taking place within the school day where the parents or </w:t>
      </w:r>
      <w:r w:rsidR="00941D64" w:rsidRPr="000678D5">
        <w:rPr>
          <w:rFonts w:ascii="Calibri" w:hAnsi="Calibri" w:cs="Calibri"/>
          <w:spacing w:val="-2"/>
        </w:rPr>
        <w:t xml:space="preserve">carer </w:t>
      </w:r>
      <w:r w:rsidR="00491DFD" w:rsidRPr="000678D5">
        <w:rPr>
          <w:rFonts w:ascii="Calibri" w:hAnsi="Calibri" w:cs="Calibri"/>
          <w:spacing w:val="-2"/>
        </w:rPr>
        <w:t>wishes their child to travel from home to the venue, instead of from school to the venue.</w:t>
      </w:r>
    </w:p>
    <w:p w14:paraId="4E5C3A6E" w14:textId="77777777" w:rsidR="00491DFD" w:rsidRPr="00771897" w:rsidRDefault="00491DFD" w:rsidP="000678D5">
      <w:pPr>
        <w:jc w:val="both"/>
        <w:rPr>
          <w:rFonts w:ascii="Calibri" w:hAnsi="Calibri" w:cs="Calibri"/>
          <w:spacing w:val="-2"/>
        </w:rPr>
      </w:pPr>
    </w:p>
    <w:p w14:paraId="433A6600" w14:textId="744B77CA" w:rsidR="00491DFD" w:rsidRPr="000678D5" w:rsidRDefault="005E0C7F" w:rsidP="005E0C7F">
      <w:pPr>
        <w:ind w:left="1440" w:hanging="731"/>
        <w:jc w:val="both"/>
        <w:rPr>
          <w:rFonts w:ascii="Calibri" w:hAnsi="Calibri" w:cs="Calibri"/>
          <w:spacing w:val="-2"/>
        </w:rPr>
      </w:pPr>
      <w:r>
        <w:rPr>
          <w:rFonts w:ascii="Calibri" w:hAnsi="Calibri" w:cs="Calibri"/>
          <w:spacing w:val="-2"/>
        </w:rPr>
        <w:t>2.1.5</w:t>
      </w:r>
      <w:r>
        <w:rPr>
          <w:rFonts w:ascii="Calibri" w:hAnsi="Calibri" w:cs="Calibri"/>
          <w:spacing w:val="-2"/>
        </w:rPr>
        <w:tab/>
      </w:r>
      <w:r w:rsidR="00491DFD" w:rsidRPr="000678D5">
        <w:rPr>
          <w:rFonts w:ascii="Calibri" w:hAnsi="Calibri" w:cs="Calibri"/>
          <w:spacing w:val="-2"/>
        </w:rPr>
        <w:t xml:space="preserve">The materials used in an article created by the child during a lesson, if the parent or </w:t>
      </w:r>
      <w:r w:rsidR="004078F6">
        <w:rPr>
          <w:rFonts w:ascii="Calibri" w:hAnsi="Calibri" w:cs="Calibri"/>
          <w:spacing w:val="-2"/>
        </w:rPr>
        <w:t>pupil</w:t>
      </w:r>
      <w:r w:rsidR="00491DFD" w:rsidRPr="000678D5">
        <w:rPr>
          <w:rFonts w:ascii="Calibri" w:hAnsi="Calibri" w:cs="Calibri"/>
          <w:spacing w:val="-2"/>
        </w:rPr>
        <w:t xml:space="preserve"> wishes to keep the items, having indicated in advance that they wish to do so.</w:t>
      </w:r>
    </w:p>
    <w:p w14:paraId="3267F840" w14:textId="77777777" w:rsidR="00491DFD" w:rsidRPr="00771897" w:rsidRDefault="00491DFD" w:rsidP="005E0C7F">
      <w:pPr>
        <w:ind w:left="1080"/>
        <w:jc w:val="both"/>
        <w:rPr>
          <w:rFonts w:ascii="Calibri" w:hAnsi="Calibri" w:cs="Calibri"/>
          <w:spacing w:val="-2"/>
        </w:rPr>
      </w:pPr>
    </w:p>
    <w:p w14:paraId="59AB7874" w14:textId="3CDD1DA9" w:rsidR="00491DFD" w:rsidRPr="000678D5" w:rsidRDefault="005E0C7F" w:rsidP="005E0C7F">
      <w:pPr>
        <w:ind w:left="1440" w:hanging="731"/>
        <w:jc w:val="both"/>
        <w:rPr>
          <w:rFonts w:ascii="Calibri" w:hAnsi="Calibri" w:cs="Calibri"/>
          <w:spacing w:val="-2"/>
        </w:rPr>
      </w:pPr>
      <w:r>
        <w:rPr>
          <w:rFonts w:ascii="Calibri" w:hAnsi="Calibri" w:cs="Calibri"/>
          <w:spacing w:val="-2"/>
        </w:rPr>
        <w:t>2.1.6</w:t>
      </w:r>
      <w:r>
        <w:rPr>
          <w:rFonts w:ascii="Calibri" w:hAnsi="Calibri" w:cs="Calibri"/>
          <w:spacing w:val="-2"/>
        </w:rPr>
        <w:tab/>
      </w:r>
      <w:r w:rsidR="00491DFD" w:rsidRPr="000678D5">
        <w:rPr>
          <w:rFonts w:ascii="Calibri" w:hAnsi="Calibri" w:cs="Calibri"/>
          <w:spacing w:val="-2"/>
        </w:rPr>
        <w:t>Individual music tuition and the hire of any associated instrument (unless this forms part of the public examination syllabus or the National Curriculum</w:t>
      </w:r>
      <w:r w:rsidR="00A142C4">
        <w:rPr>
          <w:rFonts w:ascii="Calibri" w:hAnsi="Calibri" w:cs="Calibri"/>
          <w:spacing w:val="-2"/>
        </w:rPr>
        <w:t>).</w:t>
      </w:r>
    </w:p>
    <w:p w14:paraId="65CE55A5" w14:textId="77777777" w:rsidR="00E36DCA" w:rsidRDefault="00E36DCA" w:rsidP="005E0C7F">
      <w:pPr>
        <w:pStyle w:val="ListParagraph"/>
        <w:ind w:left="2520"/>
        <w:jc w:val="both"/>
        <w:rPr>
          <w:rFonts w:ascii="Calibri" w:hAnsi="Calibri" w:cs="Calibri"/>
          <w:spacing w:val="-2"/>
        </w:rPr>
      </w:pPr>
    </w:p>
    <w:p w14:paraId="7BD25734" w14:textId="30FEDCAA" w:rsidR="00491DFD" w:rsidRDefault="005E0C7F" w:rsidP="005E0C7F">
      <w:pPr>
        <w:ind w:left="1440" w:hanging="731"/>
        <w:jc w:val="both"/>
        <w:rPr>
          <w:rFonts w:ascii="Calibri" w:hAnsi="Calibri" w:cs="Calibri"/>
          <w:spacing w:val="-2"/>
        </w:rPr>
      </w:pPr>
      <w:r>
        <w:rPr>
          <w:rFonts w:ascii="Calibri" w:hAnsi="Calibri" w:cs="Calibri"/>
          <w:spacing w:val="-2"/>
        </w:rPr>
        <w:t>2.1.7</w:t>
      </w:r>
      <w:r>
        <w:rPr>
          <w:rFonts w:ascii="Calibri" w:hAnsi="Calibri" w:cs="Calibri"/>
          <w:spacing w:val="-2"/>
        </w:rPr>
        <w:tab/>
      </w:r>
      <w:r w:rsidR="00491DFD" w:rsidRPr="000678D5">
        <w:rPr>
          <w:rFonts w:ascii="Calibri" w:hAnsi="Calibri" w:cs="Calibri"/>
          <w:spacing w:val="-2"/>
        </w:rPr>
        <w:t xml:space="preserve">Any charge will be determined on the basis of the cost of each individual pupil participating in the activity.  Other </w:t>
      </w:r>
      <w:r w:rsidR="004078F6">
        <w:rPr>
          <w:rFonts w:ascii="Calibri" w:hAnsi="Calibri" w:cs="Calibri"/>
          <w:spacing w:val="-2"/>
        </w:rPr>
        <w:t>pupil</w:t>
      </w:r>
      <w:r w:rsidR="00491DFD" w:rsidRPr="000678D5">
        <w:rPr>
          <w:rFonts w:ascii="Calibri" w:hAnsi="Calibri" w:cs="Calibri"/>
          <w:spacing w:val="-2"/>
        </w:rPr>
        <w:t>s will not be subsidised through the charges levied.</w:t>
      </w:r>
    </w:p>
    <w:p w14:paraId="2F72C777" w14:textId="615AEE87" w:rsidR="00B07DC2" w:rsidRDefault="00B07DC2" w:rsidP="005E0C7F">
      <w:pPr>
        <w:ind w:left="1440" w:hanging="731"/>
        <w:jc w:val="both"/>
        <w:rPr>
          <w:rFonts w:ascii="Calibri" w:hAnsi="Calibri" w:cs="Calibri"/>
          <w:spacing w:val="-2"/>
        </w:rPr>
      </w:pPr>
    </w:p>
    <w:p w14:paraId="787DAA20" w14:textId="68B8727E" w:rsidR="00B07DC2" w:rsidRPr="000678D5" w:rsidRDefault="00B07DC2" w:rsidP="005E0C7F">
      <w:pPr>
        <w:ind w:left="1440" w:hanging="731"/>
        <w:jc w:val="both"/>
        <w:rPr>
          <w:rFonts w:ascii="Calibri" w:hAnsi="Calibri" w:cs="Calibri"/>
          <w:spacing w:val="-2"/>
        </w:rPr>
      </w:pPr>
      <w:bookmarkStart w:id="2" w:name="_Hlk110945679"/>
      <w:r>
        <w:rPr>
          <w:rFonts w:ascii="Calibri" w:hAnsi="Calibri" w:cs="Calibri"/>
          <w:spacing w:val="-2"/>
        </w:rPr>
        <w:t>2.1.8</w:t>
      </w:r>
      <w:r>
        <w:rPr>
          <w:rFonts w:ascii="Calibri" w:hAnsi="Calibri" w:cs="Calibri"/>
          <w:spacing w:val="-2"/>
        </w:rPr>
        <w:tab/>
        <w:t xml:space="preserve">If final costs per </w:t>
      </w:r>
      <w:r w:rsidR="004078F6">
        <w:rPr>
          <w:rFonts w:ascii="Calibri" w:hAnsi="Calibri" w:cs="Calibri"/>
          <w:spacing w:val="-2"/>
        </w:rPr>
        <w:t>pupil</w:t>
      </w:r>
      <w:r>
        <w:rPr>
          <w:rFonts w:ascii="Calibri" w:hAnsi="Calibri" w:cs="Calibri"/>
          <w:spacing w:val="-2"/>
        </w:rPr>
        <w:t xml:space="preserve"> are less than originally charged for, the balance (minimum £1) will be refunded to parents or carers via ParentPay, or other cashless payment system.</w:t>
      </w:r>
    </w:p>
    <w:bookmarkEnd w:id="2"/>
    <w:p w14:paraId="4F685409" w14:textId="77777777" w:rsidR="00491DFD" w:rsidRPr="00771897" w:rsidRDefault="00491DFD" w:rsidP="000678D5">
      <w:pPr>
        <w:jc w:val="both"/>
        <w:rPr>
          <w:rFonts w:ascii="Calibri" w:hAnsi="Calibri" w:cs="Calibri"/>
          <w:spacing w:val="-2"/>
        </w:rPr>
      </w:pPr>
    </w:p>
    <w:p w14:paraId="706CB7B5" w14:textId="77777777" w:rsidR="005829B6" w:rsidRPr="00771897" w:rsidRDefault="005829B6" w:rsidP="00F25060">
      <w:pPr>
        <w:jc w:val="both"/>
        <w:rPr>
          <w:rFonts w:ascii="Calibri" w:hAnsi="Calibri" w:cs="Calibri"/>
          <w:spacing w:val="-2"/>
        </w:rPr>
      </w:pPr>
    </w:p>
    <w:p w14:paraId="2F382DBC" w14:textId="453A8A35" w:rsidR="00491DFD" w:rsidRPr="00771897" w:rsidRDefault="005E0C7F" w:rsidP="00F25060">
      <w:pPr>
        <w:jc w:val="both"/>
        <w:rPr>
          <w:rFonts w:ascii="Calibri" w:hAnsi="Calibri" w:cs="Calibri"/>
          <w:spacing w:val="-2"/>
        </w:rPr>
      </w:pPr>
      <w:r>
        <w:rPr>
          <w:rFonts w:ascii="Calibri" w:hAnsi="Calibri" w:cs="Calibri"/>
          <w:spacing w:val="-2"/>
        </w:rPr>
        <w:tab/>
        <w:t>2.1.</w:t>
      </w:r>
      <w:r w:rsidR="00B07DC2">
        <w:rPr>
          <w:rFonts w:ascii="Calibri" w:hAnsi="Calibri" w:cs="Calibri"/>
          <w:spacing w:val="-2"/>
        </w:rPr>
        <w:t>9</w:t>
      </w:r>
      <w:r>
        <w:rPr>
          <w:rFonts w:ascii="Calibri" w:hAnsi="Calibri" w:cs="Calibri"/>
          <w:spacing w:val="-2"/>
        </w:rPr>
        <w:tab/>
      </w:r>
      <w:r w:rsidR="00491DFD" w:rsidRPr="00771897">
        <w:rPr>
          <w:rFonts w:ascii="Calibri" w:hAnsi="Calibri" w:cs="Calibri"/>
          <w:spacing w:val="-2"/>
        </w:rPr>
        <w:t>Examination fees when the candidate:</w:t>
      </w:r>
    </w:p>
    <w:p w14:paraId="193F644F" w14:textId="77777777" w:rsidR="00491DFD" w:rsidRPr="00771897" w:rsidRDefault="00491DFD" w:rsidP="00F25060">
      <w:pPr>
        <w:jc w:val="both"/>
        <w:rPr>
          <w:rFonts w:ascii="Calibri" w:hAnsi="Calibri" w:cs="Calibri"/>
          <w:spacing w:val="-2"/>
        </w:rPr>
      </w:pPr>
    </w:p>
    <w:p w14:paraId="2FF7EA77" w14:textId="27D64DE6" w:rsidR="00491DFD" w:rsidRPr="005E0C7F" w:rsidRDefault="00491DFD" w:rsidP="005E0C7F">
      <w:pPr>
        <w:pStyle w:val="ListParagraph"/>
        <w:numPr>
          <w:ilvl w:val="0"/>
          <w:numId w:val="45"/>
        </w:numPr>
        <w:jc w:val="both"/>
        <w:rPr>
          <w:rFonts w:ascii="Calibri" w:hAnsi="Calibri" w:cs="Calibri"/>
          <w:spacing w:val="-2"/>
        </w:rPr>
      </w:pPr>
      <w:r w:rsidRPr="005E0C7F">
        <w:rPr>
          <w:rFonts w:ascii="Calibri" w:hAnsi="Calibri" w:cs="Calibri"/>
          <w:spacing w:val="-2"/>
        </w:rPr>
        <w:t xml:space="preserve">fails, without good reason, to complete the examination requirements (e.g., non- completion of coursework) for any public examination for which the </w:t>
      </w:r>
      <w:r w:rsidR="005829B6" w:rsidRPr="005E0C7F">
        <w:rPr>
          <w:rFonts w:ascii="Calibri" w:hAnsi="Calibri" w:cs="Calibri"/>
          <w:spacing w:val="-2"/>
        </w:rPr>
        <w:t>Trust</w:t>
      </w:r>
      <w:r w:rsidRPr="005E0C7F">
        <w:rPr>
          <w:rFonts w:ascii="Calibri" w:hAnsi="Calibri" w:cs="Calibri"/>
          <w:spacing w:val="-2"/>
        </w:rPr>
        <w:t xml:space="preserve"> is liable to pay - an entry fee;</w:t>
      </w:r>
    </w:p>
    <w:p w14:paraId="54EAA0CF" w14:textId="2765BA82" w:rsidR="00491DFD" w:rsidRPr="005E0C7F" w:rsidRDefault="00491DFD" w:rsidP="005E0C7F">
      <w:pPr>
        <w:pStyle w:val="ListParagraph"/>
        <w:numPr>
          <w:ilvl w:val="0"/>
          <w:numId w:val="45"/>
        </w:numPr>
        <w:jc w:val="both"/>
        <w:rPr>
          <w:rFonts w:ascii="Calibri" w:hAnsi="Calibri" w:cs="Calibri"/>
          <w:spacing w:val="-2"/>
        </w:rPr>
      </w:pPr>
      <w:r w:rsidRPr="005E0C7F">
        <w:rPr>
          <w:rFonts w:ascii="Calibri" w:hAnsi="Calibri" w:cs="Calibri"/>
          <w:spacing w:val="-2"/>
        </w:rPr>
        <w:t>is taking a re-sit examination for which no further prepa</w:t>
      </w:r>
      <w:r w:rsidR="005829B6" w:rsidRPr="005E0C7F">
        <w:rPr>
          <w:rFonts w:ascii="Calibri" w:hAnsi="Calibri" w:cs="Calibri"/>
          <w:spacing w:val="-2"/>
        </w:rPr>
        <w:t>ration within the s</w:t>
      </w:r>
      <w:r w:rsidRPr="005E0C7F">
        <w:rPr>
          <w:rFonts w:ascii="Calibri" w:hAnsi="Calibri" w:cs="Calibri"/>
          <w:spacing w:val="-2"/>
        </w:rPr>
        <w:t>chool has been given;</w:t>
      </w:r>
    </w:p>
    <w:p w14:paraId="48280D46" w14:textId="6014CFC7" w:rsidR="00491DFD" w:rsidRPr="005E0C7F" w:rsidRDefault="00491DFD" w:rsidP="005E0C7F">
      <w:pPr>
        <w:pStyle w:val="ListParagraph"/>
        <w:numPr>
          <w:ilvl w:val="0"/>
          <w:numId w:val="45"/>
        </w:numPr>
        <w:jc w:val="both"/>
        <w:rPr>
          <w:rFonts w:ascii="Calibri" w:hAnsi="Calibri" w:cs="Calibri"/>
          <w:spacing w:val="-2"/>
        </w:rPr>
      </w:pPr>
      <w:r w:rsidRPr="005E0C7F">
        <w:rPr>
          <w:rFonts w:ascii="Calibri" w:hAnsi="Calibri" w:cs="Calibri"/>
          <w:spacing w:val="-2"/>
        </w:rPr>
        <w:t>is taking a public examination for which preparation has taken place outside school hours.</w:t>
      </w:r>
    </w:p>
    <w:p w14:paraId="43921BBC" w14:textId="7ADDB58B" w:rsidR="00491DFD" w:rsidRPr="005E0C7F" w:rsidRDefault="00491DFD" w:rsidP="005E0C7F">
      <w:pPr>
        <w:pStyle w:val="ListParagraph"/>
        <w:ind w:left="1571"/>
        <w:jc w:val="both"/>
        <w:rPr>
          <w:rFonts w:ascii="Calibri" w:hAnsi="Calibri" w:cs="Calibri"/>
          <w:spacing w:val="-2"/>
        </w:rPr>
      </w:pPr>
      <w:r w:rsidRPr="005E0C7F">
        <w:rPr>
          <w:rFonts w:ascii="Calibri" w:hAnsi="Calibri" w:cs="Calibri"/>
          <w:spacing w:val="-2"/>
        </w:rPr>
        <w:t xml:space="preserve">No charge will be made for a prescribed public examination for which a </w:t>
      </w:r>
      <w:r w:rsidR="004078F6">
        <w:rPr>
          <w:rFonts w:ascii="Calibri" w:hAnsi="Calibri" w:cs="Calibri"/>
          <w:spacing w:val="-2"/>
        </w:rPr>
        <w:t>pupil</w:t>
      </w:r>
      <w:r w:rsidRPr="005E0C7F">
        <w:rPr>
          <w:rFonts w:ascii="Calibri" w:hAnsi="Calibri" w:cs="Calibri"/>
          <w:spacing w:val="-2"/>
        </w:rPr>
        <w:t xml:space="preserve"> has been prepared by the school;</w:t>
      </w:r>
    </w:p>
    <w:p w14:paraId="573EC4F3" w14:textId="7DD83F2A" w:rsidR="00491DFD" w:rsidRDefault="00491DFD" w:rsidP="005E0C7F">
      <w:pPr>
        <w:pStyle w:val="ListParagraph"/>
        <w:numPr>
          <w:ilvl w:val="0"/>
          <w:numId w:val="45"/>
        </w:numPr>
        <w:jc w:val="both"/>
        <w:rPr>
          <w:rFonts w:ascii="Calibri" w:hAnsi="Calibri" w:cs="Calibri"/>
          <w:spacing w:val="-2"/>
        </w:rPr>
      </w:pPr>
      <w:r w:rsidRPr="005E0C7F">
        <w:rPr>
          <w:rFonts w:ascii="Calibri" w:hAnsi="Calibri" w:cs="Calibri"/>
          <w:spacing w:val="-2"/>
        </w:rPr>
        <w:t>is taking an examination or a re-sit at the request of the parent</w:t>
      </w:r>
      <w:r w:rsidR="00B07DC2">
        <w:rPr>
          <w:rFonts w:ascii="Calibri" w:hAnsi="Calibri" w:cs="Calibri"/>
          <w:spacing w:val="-2"/>
        </w:rPr>
        <w:t>;</w:t>
      </w:r>
    </w:p>
    <w:p w14:paraId="1E168D53" w14:textId="77777777" w:rsidR="00491DFD" w:rsidRPr="00771897" w:rsidRDefault="00491DFD" w:rsidP="00F25060">
      <w:pPr>
        <w:jc w:val="both"/>
        <w:rPr>
          <w:rFonts w:ascii="Calibri" w:hAnsi="Calibri" w:cs="Calibri"/>
          <w:spacing w:val="-2"/>
        </w:rPr>
      </w:pPr>
    </w:p>
    <w:p w14:paraId="623863F8" w14:textId="77777777" w:rsidR="00491DFD" w:rsidRPr="00771897" w:rsidRDefault="00491DFD" w:rsidP="00F25060">
      <w:pPr>
        <w:jc w:val="both"/>
        <w:rPr>
          <w:rFonts w:ascii="Calibri" w:hAnsi="Calibri" w:cs="Calibri"/>
          <w:b/>
          <w:spacing w:val="-2"/>
        </w:rPr>
      </w:pPr>
    </w:p>
    <w:p w14:paraId="088BAD93" w14:textId="36DC0265" w:rsidR="00491DFD" w:rsidRPr="00771897" w:rsidRDefault="00491DFD" w:rsidP="00F61F7E">
      <w:pPr>
        <w:pStyle w:val="Heading1"/>
      </w:pPr>
      <w:bookmarkStart w:id="3" w:name="_Toc161066107"/>
      <w:r w:rsidRPr="00771897">
        <w:t>Remissions Policy</w:t>
      </w:r>
      <w:bookmarkEnd w:id="3"/>
    </w:p>
    <w:p w14:paraId="718E869D" w14:textId="77777777" w:rsidR="00491DFD" w:rsidRPr="00771897" w:rsidRDefault="00491DFD" w:rsidP="00F25060">
      <w:pPr>
        <w:jc w:val="both"/>
        <w:rPr>
          <w:rFonts w:ascii="Calibri" w:hAnsi="Calibri" w:cs="Calibri"/>
          <w:spacing w:val="-2"/>
        </w:rPr>
      </w:pPr>
    </w:p>
    <w:p w14:paraId="240FA598" w14:textId="2D72A7A4" w:rsidR="00D005B5" w:rsidRPr="00771897" w:rsidRDefault="00F61F7E" w:rsidP="00F25060">
      <w:pPr>
        <w:jc w:val="both"/>
        <w:rPr>
          <w:rFonts w:ascii="Calibri" w:hAnsi="Calibri" w:cs="Calibri"/>
          <w:spacing w:val="-2"/>
        </w:rPr>
      </w:pPr>
      <w:r>
        <w:rPr>
          <w:rFonts w:ascii="Calibri" w:hAnsi="Calibri" w:cs="Calibri"/>
          <w:spacing w:val="-2"/>
        </w:rPr>
        <w:t>3.1</w:t>
      </w:r>
      <w:r>
        <w:rPr>
          <w:rFonts w:ascii="Calibri" w:hAnsi="Calibri" w:cs="Calibri"/>
          <w:spacing w:val="-2"/>
        </w:rPr>
        <w:tab/>
      </w:r>
      <w:r w:rsidR="00D005B5" w:rsidRPr="00771897">
        <w:rPr>
          <w:rFonts w:ascii="Calibri" w:hAnsi="Calibri" w:cs="Calibri"/>
          <w:spacing w:val="-2"/>
        </w:rPr>
        <w:t xml:space="preserve">Where the parents of a </w:t>
      </w:r>
      <w:r w:rsidR="004078F6">
        <w:rPr>
          <w:rFonts w:ascii="Calibri" w:hAnsi="Calibri" w:cs="Calibri"/>
          <w:spacing w:val="-2"/>
        </w:rPr>
        <w:t>pupil</w:t>
      </w:r>
      <w:r w:rsidR="00D005B5" w:rsidRPr="00771897">
        <w:rPr>
          <w:rFonts w:ascii="Calibri" w:hAnsi="Calibri" w:cs="Calibri"/>
          <w:spacing w:val="-2"/>
        </w:rPr>
        <w:t xml:space="preserve"> are in receipt of one of the following:</w:t>
      </w:r>
    </w:p>
    <w:p w14:paraId="0750828D" w14:textId="77777777" w:rsidR="00D005B5" w:rsidRPr="00771897" w:rsidRDefault="00D005B5" w:rsidP="00F25060">
      <w:pPr>
        <w:jc w:val="both"/>
        <w:rPr>
          <w:rFonts w:ascii="Calibri" w:hAnsi="Calibri" w:cs="Calibri"/>
          <w:spacing w:val="-2"/>
        </w:rPr>
      </w:pPr>
    </w:p>
    <w:p w14:paraId="36AD15E4" w14:textId="77777777" w:rsidR="00D005B5" w:rsidRPr="00F61F7E" w:rsidRDefault="00D005B5" w:rsidP="00F61F7E">
      <w:pPr>
        <w:pStyle w:val="ListParagraph"/>
        <w:numPr>
          <w:ilvl w:val="0"/>
          <w:numId w:val="44"/>
        </w:numPr>
        <w:jc w:val="both"/>
        <w:rPr>
          <w:rFonts w:ascii="Calibri" w:hAnsi="Calibri" w:cs="Calibri"/>
          <w:b/>
          <w:bCs/>
          <w:spacing w:val="-2"/>
        </w:rPr>
      </w:pPr>
      <w:r w:rsidRPr="00F61F7E">
        <w:rPr>
          <w:rFonts w:ascii="Calibri" w:hAnsi="Calibri" w:cs="Calibri"/>
          <w:spacing w:val="-2"/>
        </w:rPr>
        <w:t>income support</w:t>
      </w:r>
    </w:p>
    <w:p w14:paraId="292DAE49" w14:textId="77777777" w:rsidR="00D005B5" w:rsidRPr="00F61F7E" w:rsidRDefault="00D005B5" w:rsidP="00F61F7E">
      <w:pPr>
        <w:pStyle w:val="ListParagraph"/>
        <w:numPr>
          <w:ilvl w:val="0"/>
          <w:numId w:val="44"/>
        </w:numPr>
        <w:jc w:val="both"/>
        <w:rPr>
          <w:rFonts w:ascii="Calibri" w:hAnsi="Calibri" w:cs="Calibri"/>
          <w:b/>
          <w:bCs/>
          <w:spacing w:val="-2"/>
        </w:rPr>
      </w:pPr>
      <w:r w:rsidRPr="00F61F7E">
        <w:rPr>
          <w:rFonts w:ascii="Calibri" w:hAnsi="Calibri" w:cs="Calibri"/>
          <w:spacing w:val="-2"/>
        </w:rPr>
        <w:t>income-based jobseeker’s allowance</w:t>
      </w:r>
    </w:p>
    <w:p w14:paraId="5883F3EB" w14:textId="77777777" w:rsidR="00D005B5" w:rsidRPr="00F61F7E" w:rsidRDefault="00D005B5" w:rsidP="00F61F7E">
      <w:pPr>
        <w:pStyle w:val="ListParagraph"/>
        <w:numPr>
          <w:ilvl w:val="0"/>
          <w:numId w:val="44"/>
        </w:numPr>
        <w:jc w:val="both"/>
        <w:rPr>
          <w:rFonts w:ascii="Calibri" w:hAnsi="Calibri" w:cs="Calibri"/>
          <w:b/>
          <w:bCs/>
          <w:spacing w:val="-2"/>
        </w:rPr>
      </w:pPr>
      <w:r w:rsidRPr="00F61F7E">
        <w:rPr>
          <w:rFonts w:ascii="Calibri" w:hAnsi="Calibri" w:cs="Calibri"/>
          <w:spacing w:val="-2"/>
        </w:rPr>
        <w:t>income-related employment support allowance, support under Part V1 of the Immigration and Asylum Act 1999</w:t>
      </w:r>
    </w:p>
    <w:p w14:paraId="59317090" w14:textId="77777777" w:rsidR="00D005B5" w:rsidRPr="00F61F7E" w:rsidRDefault="00D005B5" w:rsidP="00F61F7E">
      <w:pPr>
        <w:pStyle w:val="ListParagraph"/>
        <w:numPr>
          <w:ilvl w:val="0"/>
          <w:numId w:val="44"/>
        </w:numPr>
        <w:jc w:val="both"/>
        <w:rPr>
          <w:rFonts w:ascii="Calibri" w:hAnsi="Calibri" w:cs="Calibri"/>
          <w:b/>
          <w:bCs/>
          <w:spacing w:val="-2"/>
        </w:rPr>
      </w:pPr>
      <w:r w:rsidRPr="00F61F7E">
        <w:rPr>
          <w:rFonts w:ascii="Calibri" w:hAnsi="Calibri" w:cs="Calibri"/>
          <w:spacing w:val="-2"/>
        </w:rPr>
        <w:t>the guaranteed element of Pension Credit</w:t>
      </w:r>
    </w:p>
    <w:p w14:paraId="58B81742" w14:textId="582B874C" w:rsidR="00D005B5" w:rsidRPr="00F61F7E" w:rsidRDefault="00D005B5" w:rsidP="00F61F7E">
      <w:pPr>
        <w:pStyle w:val="ListParagraph"/>
        <w:numPr>
          <w:ilvl w:val="0"/>
          <w:numId w:val="44"/>
        </w:numPr>
        <w:jc w:val="both"/>
        <w:rPr>
          <w:rFonts w:ascii="Calibri" w:hAnsi="Calibri" w:cs="Calibri"/>
          <w:b/>
          <w:bCs/>
          <w:spacing w:val="-2"/>
        </w:rPr>
      </w:pPr>
      <w:r w:rsidRPr="00F61F7E">
        <w:rPr>
          <w:rFonts w:ascii="Calibri" w:hAnsi="Calibri" w:cs="Calibri"/>
          <w:spacing w:val="-2"/>
        </w:rPr>
        <w:t>Child Tax Credit (provided the person is not also entitled to Working Tax Credit and has an annual gross income of no more than £16,19</w:t>
      </w:r>
      <w:r w:rsidR="00241613">
        <w:rPr>
          <w:rFonts w:ascii="Calibri" w:hAnsi="Calibri" w:cs="Calibri"/>
          <w:spacing w:val="-2"/>
        </w:rPr>
        <w:t>0)</w:t>
      </w:r>
    </w:p>
    <w:p w14:paraId="29611BBD" w14:textId="77777777" w:rsidR="00D005B5" w:rsidRPr="00F61F7E" w:rsidRDefault="00D005B5" w:rsidP="00F61F7E">
      <w:pPr>
        <w:pStyle w:val="ListParagraph"/>
        <w:numPr>
          <w:ilvl w:val="0"/>
          <w:numId w:val="44"/>
        </w:numPr>
        <w:jc w:val="both"/>
        <w:rPr>
          <w:rFonts w:ascii="Calibri" w:hAnsi="Calibri" w:cs="Calibri"/>
          <w:b/>
          <w:bCs/>
          <w:spacing w:val="-2"/>
        </w:rPr>
      </w:pPr>
      <w:r w:rsidRPr="00F61F7E">
        <w:rPr>
          <w:rFonts w:ascii="Calibri" w:hAnsi="Calibri" w:cs="Calibri"/>
          <w:spacing w:val="-2"/>
        </w:rPr>
        <w:t>Working Tax Credit run-on - paid for 4 weeks after the person stops qualifying for Working Tax Credit</w:t>
      </w:r>
    </w:p>
    <w:p w14:paraId="0D71F68F" w14:textId="77777777" w:rsidR="00D005B5" w:rsidRPr="00F61F7E" w:rsidRDefault="00D005B5" w:rsidP="00F61F7E">
      <w:pPr>
        <w:pStyle w:val="ListParagraph"/>
        <w:numPr>
          <w:ilvl w:val="0"/>
          <w:numId w:val="44"/>
        </w:numPr>
        <w:jc w:val="both"/>
        <w:rPr>
          <w:rFonts w:ascii="Calibri" w:hAnsi="Calibri" w:cs="Calibri"/>
          <w:b/>
          <w:bCs/>
          <w:spacing w:val="-2"/>
        </w:rPr>
      </w:pPr>
      <w:r w:rsidRPr="00F61F7E">
        <w:rPr>
          <w:rFonts w:ascii="Calibri" w:hAnsi="Calibri" w:cs="Calibri"/>
          <w:spacing w:val="-2"/>
        </w:rPr>
        <w:t xml:space="preserve">Universal Credit - if applied for on or after 1 April 2018 the household income must be less than £7,400 a year (after tax and not including any benefits received) </w:t>
      </w:r>
    </w:p>
    <w:p w14:paraId="680C77B5" w14:textId="77777777" w:rsidR="00D005B5" w:rsidRPr="00771897" w:rsidRDefault="00D005B5" w:rsidP="00F25060">
      <w:pPr>
        <w:jc w:val="both"/>
        <w:rPr>
          <w:rFonts w:ascii="Calibri" w:hAnsi="Calibri" w:cs="Calibri"/>
          <w:spacing w:val="-2"/>
        </w:rPr>
      </w:pPr>
    </w:p>
    <w:p w14:paraId="41593797" w14:textId="70E64D0D" w:rsidR="00D005B5" w:rsidRPr="00771897" w:rsidRDefault="00F61F7E" w:rsidP="00F61F7E">
      <w:pPr>
        <w:ind w:left="720"/>
        <w:jc w:val="both"/>
        <w:rPr>
          <w:rFonts w:ascii="Calibri" w:hAnsi="Calibri" w:cs="Calibri"/>
          <w:b/>
          <w:bCs/>
          <w:spacing w:val="-2"/>
        </w:rPr>
      </w:pPr>
      <w:r>
        <w:rPr>
          <w:rFonts w:ascii="Calibri" w:hAnsi="Calibri" w:cs="Calibri"/>
          <w:spacing w:val="-2"/>
        </w:rPr>
        <w:t>t</w:t>
      </w:r>
      <w:r w:rsidR="00D005B5" w:rsidRPr="00771897">
        <w:rPr>
          <w:rFonts w:ascii="Calibri" w:hAnsi="Calibri" w:cs="Calibri"/>
          <w:spacing w:val="-2"/>
        </w:rPr>
        <w:t xml:space="preserve">he school will remit in full the charge for board and lodging for any residential activity it organises for the </w:t>
      </w:r>
      <w:r w:rsidR="004078F6">
        <w:rPr>
          <w:rFonts w:ascii="Calibri" w:hAnsi="Calibri" w:cs="Calibri"/>
          <w:spacing w:val="-2"/>
        </w:rPr>
        <w:t>pupil</w:t>
      </w:r>
      <w:r w:rsidR="00D005B5" w:rsidRPr="00771897">
        <w:rPr>
          <w:rFonts w:ascii="Calibri" w:hAnsi="Calibri" w:cs="Calibri"/>
          <w:spacing w:val="-2"/>
        </w:rPr>
        <w:t xml:space="preserve"> if the activity:</w:t>
      </w:r>
    </w:p>
    <w:p w14:paraId="71C79520" w14:textId="77777777" w:rsidR="00F61F7E" w:rsidRDefault="00F61F7E" w:rsidP="00F25060">
      <w:pPr>
        <w:jc w:val="both"/>
        <w:rPr>
          <w:rFonts w:ascii="Calibri" w:hAnsi="Calibri" w:cs="Calibri"/>
          <w:spacing w:val="-2"/>
        </w:rPr>
      </w:pPr>
    </w:p>
    <w:p w14:paraId="711B9BD7" w14:textId="10B0D980" w:rsidR="00D005B5" w:rsidRPr="00771897" w:rsidRDefault="00F61F7E" w:rsidP="00F25060">
      <w:pPr>
        <w:jc w:val="both"/>
        <w:rPr>
          <w:rFonts w:ascii="Calibri" w:hAnsi="Calibri" w:cs="Calibri"/>
          <w:spacing w:val="-2"/>
        </w:rPr>
      </w:pPr>
      <w:r>
        <w:rPr>
          <w:rFonts w:ascii="Calibri" w:hAnsi="Calibri" w:cs="Calibri"/>
          <w:spacing w:val="-2"/>
        </w:rPr>
        <w:tab/>
      </w:r>
      <w:r w:rsidR="005742D9" w:rsidRPr="00771897">
        <w:rPr>
          <w:rFonts w:ascii="Calibri" w:hAnsi="Calibri" w:cs="Calibri"/>
          <w:spacing w:val="-2"/>
        </w:rPr>
        <w:t>(i)  </w:t>
      </w:r>
      <w:r w:rsidR="00D005B5" w:rsidRPr="00771897">
        <w:rPr>
          <w:rFonts w:ascii="Calibri" w:hAnsi="Calibri" w:cs="Calibri"/>
          <w:spacing w:val="-2"/>
        </w:rPr>
        <w:t>takes place within the school’s normal hours of opening, and</w:t>
      </w:r>
    </w:p>
    <w:p w14:paraId="4B368AAE" w14:textId="77777777" w:rsidR="00D005B5" w:rsidRPr="00771897" w:rsidRDefault="00D005B5" w:rsidP="00F25060">
      <w:pPr>
        <w:jc w:val="both"/>
        <w:rPr>
          <w:rFonts w:ascii="Calibri" w:hAnsi="Calibri" w:cs="Calibri"/>
          <w:spacing w:val="-2"/>
        </w:rPr>
      </w:pPr>
    </w:p>
    <w:p w14:paraId="167426D9" w14:textId="77777777" w:rsidR="00F61F7E" w:rsidRDefault="005742D9" w:rsidP="00F61F7E">
      <w:pPr>
        <w:ind w:left="993" w:hanging="273"/>
        <w:jc w:val="both"/>
        <w:rPr>
          <w:rFonts w:ascii="Calibri" w:hAnsi="Calibri" w:cs="Calibri"/>
          <w:spacing w:val="-2"/>
        </w:rPr>
      </w:pPr>
      <w:r w:rsidRPr="00771897">
        <w:rPr>
          <w:rFonts w:ascii="Calibri" w:hAnsi="Calibri" w:cs="Calibri"/>
          <w:spacing w:val="-2"/>
        </w:rPr>
        <w:t>(ii)</w:t>
      </w:r>
      <w:r w:rsidR="00F61F7E">
        <w:rPr>
          <w:rFonts w:ascii="Calibri" w:hAnsi="Calibri" w:cs="Calibri"/>
          <w:spacing w:val="-2"/>
        </w:rPr>
        <w:t> </w:t>
      </w:r>
      <w:r w:rsidR="00D005B5" w:rsidRPr="00771897">
        <w:rPr>
          <w:rFonts w:ascii="Calibri" w:hAnsi="Calibri" w:cs="Calibri"/>
          <w:spacing w:val="-2"/>
        </w:rPr>
        <w:t>forms part of the syllabus for a prescribed</w:t>
      </w:r>
      <w:r w:rsidR="00F25060">
        <w:rPr>
          <w:rFonts w:ascii="Calibri" w:hAnsi="Calibri" w:cs="Calibri"/>
          <w:spacing w:val="-2"/>
        </w:rPr>
        <w:t xml:space="preserve"> public examination or fulfils </w:t>
      </w:r>
      <w:r w:rsidR="00D005B5" w:rsidRPr="00771897">
        <w:rPr>
          <w:rFonts w:ascii="Calibri" w:hAnsi="Calibri" w:cs="Calibri"/>
          <w:spacing w:val="-2"/>
        </w:rPr>
        <w:t>s</w:t>
      </w:r>
      <w:r w:rsidR="00F61F7E">
        <w:rPr>
          <w:rFonts w:ascii="Calibri" w:hAnsi="Calibri" w:cs="Calibri"/>
          <w:spacing w:val="-2"/>
        </w:rPr>
        <w:t xml:space="preserve">tatutory duties relating to the </w:t>
      </w:r>
      <w:r w:rsidR="00D005B5" w:rsidRPr="00771897">
        <w:rPr>
          <w:rFonts w:ascii="Calibri" w:hAnsi="Calibri" w:cs="Calibri"/>
          <w:spacing w:val="-2"/>
        </w:rPr>
        <w:t>National Curriculum or religious education, irrespective of whether the activity takes place within or outside the school’s normal hours of opening.</w:t>
      </w:r>
    </w:p>
    <w:p w14:paraId="6BDF38D3" w14:textId="77777777" w:rsidR="00F61F7E" w:rsidRDefault="00F61F7E" w:rsidP="00F61F7E">
      <w:pPr>
        <w:ind w:left="993" w:hanging="273"/>
        <w:jc w:val="both"/>
        <w:rPr>
          <w:rFonts w:ascii="Calibri" w:hAnsi="Calibri" w:cs="Calibri"/>
          <w:spacing w:val="-2"/>
        </w:rPr>
      </w:pPr>
    </w:p>
    <w:p w14:paraId="06547162" w14:textId="010304E3" w:rsidR="00491DFD" w:rsidRPr="00771897" w:rsidRDefault="00F61F7E" w:rsidP="00F61F7E">
      <w:pPr>
        <w:ind w:left="709" w:hanging="709"/>
        <w:jc w:val="both"/>
        <w:rPr>
          <w:rFonts w:ascii="Calibri" w:hAnsi="Calibri" w:cs="Calibri"/>
          <w:spacing w:val="-2"/>
        </w:rPr>
      </w:pPr>
      <w:r>
        <w:rPr>
          <w:rFonts w:ascii="Calibri" w:hAnsi="Calibri" w:cs="Calibri"/>
          <w:spacing w:val="-2"/>
        </w:rPr>
        <w:t>3.2</w:t>
      </w:r>
      <w:r>
        <w:rPr>
          <w:rFonts w:ascii="Calibri" w:hAnsi="Calibri" w:cs="Calibri"/>
          <w:spacing w:val="-2"/>
        </w:rPr>
        <w:tab/>
      </w:r>
      <w:r w:rsidR="00491DFD" w:rsidRPr="00771897">
        <w:rPr>
          <w:rFonts w:ascii="Calibri" w:hAnsi="Calibri" w:cs="Calibri"/>
          <w:spacing w:val="-2"/>
        </w:rPr>
        <w:t>Any other remission arrangements for a particular activity or pupil will be entirely at the discretion of the head teacher of the school. Any subsidy provided by the school will be met from funds at its disposal e.g. the school’s own funds or budget.</w:t>
      </w:r>
    </w:p>
    <w:p w14:paraId="708E7ADD" w14:textId="77777777" w:rsidR="00491DFD" w:rsidRPr="00771897" w:rsidRDefault="00491DFD" w:rsidP="00F61F7E">
      <w:pPr>
        <w:ind w:left="720"/>
        <w:jc w:val="both"/>
        <w:rPr>
          <w:rFonts w:ascii="Calibri" w:hAnsi="Calibri" w:cs="Calibri"/>
          <w:spacing w:val="-2"/>
        </w:rPr>
      </w:pPr>
    </w:p>
    <w:p w14:paraId="250C6E51" w14:textId="49B21D28" w:rsidR="00491DFD" w:rsidRPr="00771897" w:rsidRDefault="00F61F7E" w:rsidP="00F61F7E">
      <w:pPr>
        <w:ind w:left="720" w:hanging="720"/>
        <w:jc w:val="both"/>
        <w:rPr>
          <w:rFonts w:ascii="Calibri" w:hAnsi="Calibri" w:cs="Calibri"/>
          <w:spacing w:val="-2"/>
        </w:rPr>
      </w:pPr>
      <w:r>
        <w:rPr>
          <w:rFonts w:ascii="Calibri" w:hAnsi="Calibri" w:cs="Calibri"/>
          <w:spacing w:val="-2"/>
        </w:rPr>
        <w:t>3.3</w:t>
      </w:r>
      <w:r>
        <w:rPr>
          <w:rFonts w:ascii="Calibri" w:hAnsi="Calibri" w:cs="Calibri"/>
          <w:spacing w:val="-2"/>
        </w:rPr>
        <w:tab/>
      </w:r>
      <w:r w:rsidR="00491DFD" w:rsidRPr="00771897">
        <w:rPr>
          <w:rFonts w:ascii="Calibri" w:hAnsi="Calibri" w:cs="Calibri"/>
          <w:spacing w:val="-2"/>
        </w:rPr>
        <w:t>For those parents qualifying for the above, financial assistance may be available in support of the cost of the school uniform purchased from the school.</w:t>
      </w:r>
    </w:p>
    <w:p w14:paraId="68F0E0FB" w14:textId="77777777" w:rsidR="00491DFD" w:rsidRPr="00771897" w:rsidRDefault="00491DFD" w:rsidP="00F61F7E">
      <w:pPr>
        <w:ind w:left="720"/>
        <w:jc w:val="both"/>
        <w:rPr>
          <w:rFonts w:ascii="Calibri" w:hAnsi="Calibri" w:cs="Calibri"/>
          <w:spacing w:val="-2"/>
        </w:rPr>
      </w:pPr>
    </w:p>
    <w:p w14:paraId="7BF3E8ED" w14:textId="662F78CF" w:rsidR="00491DFD" w:rsidRPr="00771897" w:rsidRDefault="00F61F7E" w:rsidP="00F61F7E">
      <w:pPr>
        <w:ind w:left="720" w:hanging="720"/>
        <w:jc w:val="both"/>
        <w:rPr>
          <w:rFonts w:ascii="Calibri" w:hAnsi="Calibri" w:cs="Calibri"/>
          <w:spacing w:val="-2"/>
        </w:rPr>
      </w:pPr>
      <w:r>
        <w:rPr>
          <w:rFonts w:ascii="Calibri" w:hAnsi="Calibri" w:cs="Calibri"/>
          <w:spacing w:val="-2"/>
        </w:rPr>
        <w:t>3.4</w:t>
      </w:r>
      <w:r>
        <w:rPr>
          <w:rFonts w:ascii="Calibri" w:hAnsi="Calibri" w:cs="Calibri"/>
          <w:spacing w:val="-2"/>
        </w:rPr>
        <w:tab/>
      </w:r>
      <w:r w:rsidR="00491DFD" w:rsidRPr="00771897">
        <w:rPr>
          <w:rFonts w:ascii="Calibri" w:hAnsi="Calibri" w:cs="Calibri"/>
          <w:spacing w:val="-2"/>
        </w:rPr>
        <w:t xml:space="preserve">The </w:t>
      </w:r>
      <w:r w:rsidR="005829B6" w:rsidRPr="00771897">
        <w:rPr>
          <w:rFonts w:ascii="Calibri" w:hAnsi="Calibri" w:cs="Calibri"/>
          <w:spacing w:val="-2"/>
        </w:rPr>
        <w:t>trustees</w:t>
      </w:r>
      <w:r w:rsidR="00491DFD" w:rsidRPr="00771897">
        <w:rPr>
          <w:rFonts w:ascii="Calibri" w:hAnsi="Calibri" w:cs="Calibri"/>
          <w:spacing w:val="-2"/>
        </w:rPr>
        <w:t xml:space="preserve"> will review its charging and remissions policies on an annual basis or at a time earlier than this, if there are changes in law or circumstances which necessitate such a review.</w:t>
      </w:r>
    </w:p>
    <w:p w14:paraId="573BD3F1" w14:textId="62C3610D" w:rsidR="00491DFD" w:rsidRDefault="00491DFD" w:rsidP="00F25060">
      <w:pPr>
        <w:jc w:val="both"/>
        <w:rPr>
          <w:rFonts w:ascii="Calibri" w:hAnsi="Calibri" w:cs="Calibri"/>
          <w:spacing w:val="-2"/>
        </w:rPr>
      </w:pPr>
    </w:p>
    <w:p w14:paraId="7C6F1CAA" w14:textId="77777777" w:rsidR="007D0C81" w:rsidRPr="00771897" w:rsidRDefault="007D0C81" w:rsidP="00F25060">
      <w:pPr>
        <w:jc w:val="both"/>
        <w:rPr>
          <w:rFonts w:ascii="Calibri" w:hAnsi="Calibri" w:cs="Calibri"/>
          <w:spacing w:val="-2"/>
        </w:rPr>
      </w:pPr>
    </w:p>
    <w:p w14:paraId="2D3EAA88" w14:textId="77777777" w:rsidR="00491DFD" w:rsidRPr="00771897" w:rsidRDefault="00491DFD" w:rsidP="00F61F7E">
      <w:pPr>
        <w:pStyle w:val="Heading1"/>
      </w:pPr>
      <w:bookmarkStart w:id="4" w:name="_Toc161066108"/>
      <w:r w:rsidRPr="00771897">
        <w:lastRenderedPageBreak/>
        <w:t>Voluntary contributions</w:t>
      </w:r>
      <w:bookmarkEnd w:id="4"/>
    </w:p>
    <w:p w14:paraId="5820DF0C" w14:textId="77777777" w:rsidR="00491DFD" w:rsidRPr="00771897" w:rsidRDefault="00491DFD" w:rsidP="00F25060">
      <w:pPr>
        <w:jc w:val="both"/>
        <w:rPr>
          <w:rFonts w:ascii="Calibri" w:hAnsi="Calibri" w:cs="Calibri"/>
          <w:spacing w:val="-2"/>
        </w:rPr>
      </w:pPr>
    </w:p>
    <w:p w14:paraId="0019BFAE" w14:textId="4644141F" w:rsidR="00491DFD" w:rsidRPr="00771897" w:rsidRDefault="00F61F7E" w:rsidP="00F61F7E">
      <w:pPr>
        <w:ind w:left="709" w:hanging="709"/>
        <w:jc w:val="both"/>
        <w:rPr>
          <w:rFonts w:ascii="Calibri" w:hAnsi="Calibri" w:cs="Calibri"/>
          <w:spacing w:val="-2"/>
        </w:rPr>
      </w:pPr>
      <w:r>
        <w:rPr>
          <w:rFonts w:ascii="Calibri" w:hAnsi="Calibri" w:cs="Calibri"/>
          <w:spacing w:val="-2"/>
        </w:rPr>
        <w:t>4.1</w:t>
      </w:r>
      <w:r>
        <w:rPr>
          <w:rFonts w:ascii="Calibri" w:hAnsi="Calibri" w:cs="Calibri"/>
          <w:spacing w:val="-2"/>
        </w:rPr>
        <w:tab/>
      </w:r>
      <w:r w:rsidR="00491DFD" w:rsidRPr="00771897">
        <w:rPr>
          <w:rFonts w:ascii="Calibri" w:hAnsi="Calibri" w:cs="Calibri"/>
          <w:spacing w:val="-2"/>
        </w:rPr>
        <w:t xml:space="preserve">Nothing in this policy statement precludes </w:t>
      </w:r>
      <w:r w:rsidR="005829B6" w:rsidRPr="00771897">
        <w:rPr>
          <w:rFonts w:ascii="Calibri" w:hAnsi="Calibri" w:cs="Calibri"/>
          <w:spacing w:val="-2"/>
        </w:rPr>
        <w:t>local governing bodies</w:t>
      </w:r>
      <w:r w:rsidR="00491DFD" w:rsidRPr="00771897">
        <w:rPr>
          <w:rFonts w:ascii="Calibri" w:hAnsi="Calibri" w:cs="Calibri"/>
          <w:spacing w:val="-2"/>
        </w:rPr>
        <w:t xml:space="preserve"> from inviting parents and carers to make voluntary contributions for the benefit of t</w:t>
      </w:r>
      <w:r w:rsidR="005829B6" w:rsidRPr="00771897">
        <w:rPr>
          <w:rFonts w:ascii="Calibri" w:hAnsi="Calibri" w:cs="Calibri"/>
          <w:spacing w:val="-2"/>
        </w:rPr>
        <w:t>he s</w:t>
      </w:r>
      <w:r w:rsidR="00491DFD" w:rsidRPr="00771897">
        <w:rPr>
          <w:rFonts w:ascii="Calibri" w:hAnsi="Calibri" w:cs="Calibri"/>
          <w:spacing w:val="-2"/>
        </w:rPr>
        <w:t xml:space="preserve">chool or in support of any activity, whether during or outside school hours.   Any contribution sought will be entirely voluntary and </w:t>
      </w:r>
      <w:r w:rsidR="004078F6">
        <w:rPr>
          <w:rFonts w:ascii="Calibri" w:hAnsi="Calibri" w:cs="Calibri"/>
          <w:spacing w:val="-2"/>
        </w:rPr>
        <w:t>pupil</w:t>
      </w:r>
      <w:r w:rsidR="00491DFD" w:rsidRPr="00771897">
        <w:rPr>
          <w:rFonts w:ascii="Calibri" w:hAnsi="Calibri" w:cs="Calibri"/>
          <w:spacing w:val="-2"/>
        </w:rPr>
        <w:t xml:space="preserve">s will not be treated differently according to </w:t>
      </w:r>
      <w:proofErr w:type="gramStart"/>
      <w:r w:rsidR="00491DFD" w:rsidRPr="00771897">
        <w:rPr>
          <w:rFonts w:ascii="Calibri" w:hAnsi="Calibri" w:cs="Calibri"/>
          <w:spacing w:val="-2"/>
        </w:rPr>
        <w:t>whether or not</w:t>
      </w:r>
      <w:proofErr w:type="gramEnd"/>
      <w:r w:rsidR="00491DFD" w:rsidRPr="00771897">
        <w:rPr>
          <w:rFonts w:ascii="Calibri" w:hAnsi="Calibri" w:cs="Calibri"/>
          <w:spacing w:val="-2"/>
        </w:rPr>
        <w:t xml:space="preserve"> their parents or carers made a contribution in response to any such invitation.</w:t>
      </w:r>
    </w:p>
    <w:p w14:paraId="5276241E" w14:textId="05F19E17" w:rsidR="005829B6" w:rsidRDefault="005829B6" w:rsidP="00F25060">
      <w:pPr>
        <w:jc w:val="both"/>
        <w:rPr>
          <w:rFonts w:ascii="Calibri" w:hAnsi="Calibri" w:cs="Calibri"/>
          <w:b/>
          <w:spacing w:val="-2"/>
        </w:rPr>
      </w:pPr>
    </w:p>
    <w:p w14:paraId="3F1A650C" w14:textId="77777777" w:rsidR="00491DFD" w:rsidRPr="00771897" w:rsidRDefault="00491DFD" w:rsidP="00F61F7E">
      <w:pPr>
        <w:pStyle w:val="Heading1"/>
      </w:pPr>
      <w:bookmarkStart w:id="5" w:name="_Toc161066109"/>
      <w:r w:rsidRPr="00771897">
        <w:t>Sale of books</w:t>
      </w:r>
      <w:bookmarkEnd w:id="5"/>
    </w:p>
    <w:p w14:paraId="72A354B9" w14:textId="77777777" w:rsidR="00491DFD" w:rsidRPr="00771897" w:rsidRDefault="00491DFD" w:rsidP="00F25060">
      <w:pPr>
        <w:jc w:val="both"/>
        <w:rPr>
          <w:rFonts w:ascii="Calibri" w:hAnsi="Calibri" w:cs="Calibri"/>
          <w:spacing w:val="-2"/>
        </w:rPr>
      </w:pPr>
    </w:p>
    <w:p w14:paraId="7EF63577" w14:textId="3EBBB9F3" w:rsidR="00491DFD" w:rsidRPr="00771897" w:rsidRDefault="00F61F7E" w:rsidP="00F61F7E">
      <w:pPr>
        <w:ind w:left="720" w:hanging="720"/>
        <w:jc w:val="both"/>
        <w:rPr>
          <w:rFonts w:ascii="Calibri" w:hAnsi="Calibri" w:cs="Calibri"/>
          <w:spacing w:val="-2"/>
        </w:rPr>
      </w:pPr>
      <w:r>
        <w:rPr>
          <w:rFonts w:ascii="Calibri" w:hAnsi="Calibri" w:cs="Calibri"/>
          <w:spacing w:val="-2"/>
        </w:rPr>
        <w:t>5.1</w:t>
      </w:r>
      <w:r>
        <w:rPr>
          <w:rFonts w:ascii="Calibri" w:hAnsi="Calibri" w:cs="Calibri"/>
          <w:spacing w:val="-2"/>
        </w:rPr>
        <w:tab/>
      </w:r>
      <w:r w:rsidR="005829B6" w:rsidRPr="00771897">
        <w:rPr>
          <w:rFonts w:ascii="Calibri" w:hAnsi="Calibri" w:cs="Calibri"/>
          <w:spacing w:val="-2"/>
        </w:rPr>
        <w:t>Schools do</w:t>
      </w:r>
      <w:r w:rsidR="00491DFD" w:rsidRPr="00771897">
        <w:rPr>
          <w:rFonts w:ascii="Calibri" w:hAnsi="Calibri" w:cs="Calibri"/>
          <w:spacing w:val="-2"/>
        </w:rPr>
        <w:t xml:space="preserve"> offer parents and </w:t>
      </w:r>
      <w:r w:rsidR="004078F6">
        <w:rPr>
          <w:rFonts w:ascii="Calibri" w:hAnsi="Calibri" w:cs="Calibri"/>
          <w:spacing w:val="-2"/>
        </w:rPr>
        <w:t>pupil</w:t>
      </w:r>
      <w:r w:rsidR="00491DFD" w:rsidRPr="00771897">
        <w:rPr>
          <w:rFonts w:ascii="Calibri" w:hAnsi="Calibri" w:cs="Calibri"/>
          <w:spacing w:val="-2"/>
        </w:rPr>
        <w:t xml:space="preserve">s the opportunity to purchase some textbooks.  The overriding aim of </w:t>
      </w:r>
      <w:r w:rsidR="005829B6" w:rsidRPr="00771897">
        <w:rPr>
          <w:rFonts w:ascii="Calibri" w:hAnsi="Calibri" w:cs="Calibri"/>
          <w:spacing w:val="-2"/>
        </w:rPr>
        <w:t>this</w:t>
      </w:r>
      <w:r w:rsidR="00491DFD" w:rsidRPr="00771897">
        <w:rPr>
          <w:rFonts w:ascii="Calibri" w:hAnsi="Calibri" w:cs="Calibri"/>
          <w:spacing w:val="-2"/>
        </w:rPr>
        <w:t xml:space="preserve"> policy is to ensure that no </w:t>
      </w:r>
      <w:r w:rsidR="004078F6">
        <w:rPr>
          <w:rFonts w:ascii="Calibri" w:hAnsi="Calibri" w:cs="Calibri"/>
          <w:spacing w:val="-2"/>
        </w:rPr>
        <w:t>pupil</w:t>
      </w:r>
      <w:r w:rsidR="00491DFD" w:rsidRPr="00771897">
        <w:rPr>
          <w:rFonts w:ascii="Calibri" w:hAnsi="Calibri" w:cs="Calibri"/>
          <w:spacing w:val="-2"/>
        </w:rPr>
        <w:t xml:space="preserve"> will be disadvantaged.</w:t>
      </w:r>
    </w:p>
    <w:p w14:paraId="466E049A" w14:textId="77777777" w:rsidR="00491DFD" w:rsidRPr="00771897" w:rsidRDefault="00491DFD" w:rsidP="00F61F7E">
      <w:pPr>
        <w:ind w:left="720"/>
        <w:jc w:val="both"/>
        <w:rPr>
          <w:rFonts w:ascii="Calibri" w:hAnsi="Calibri" w:cs="Calibri"/>
          <w:spacing w:val="-2"/>
        </w:rPr>
      </w:pPr>
    </w:p>
    <w:p w14:paraId="05B350DB" w14:textId="5A69A437" w:rsidR="00491DFD" w:rsidRPr="00262755" w:rsidRDefault="00491DFD" w:rsidP="00262755">
      <w:pPr>
        <w:pStyle w:val="ListParagraph"/>
        <w:numPr>
          <w:ilvl w:val="0"/>
          <w:numId w:val="47"/>
        </w:numPr>
        <w:ind w:left="1134" w:hanging="425"/>
        <w:jc w:val="both"/>
        <w:rPr>
          <w:rFonts w:ascii="Calibri" w:hAnsi="Calibri" w:cs="Calibri"/>
          <w:spacing w:val="-2"/>
        </w:rPr>
      </w:pPr>
      <w:r w:rsidRPr="00262755">
        <w:rPr>
          <w:rFonts w:ascii="Calibri" w:hAnsi="Calibri" w:cs="Calibri"/>
          <w:spacing w:val="-2"/>
        </w:rPr>
        <w:t>There must be no compulsion to purchase.</w:t>
      </w:r>
    </w:p>
    <w:p w14:paraId="4B318AEB" w14:textId="64397AF0" w:rsidR="00491DFD" w:rsidRPr="00262755" w:rsidRDefault="00491DFD" w:rsidP="00262755">
      <w:pPr>
        <w:pStyle w:val="ListParagraph"/>
        <w:numPr>
          <w:ilvl w:val="0"/>
          <w:numId w:val="46"/>
        </w:numPr>
        <w:ind w:left="1134" w:hanging="425"/>
        <w:jc w:val="both"/>
        <w:rPr>
          <w:rFonts w:ascii="Calibri" w:hAnsi="Calibri" w:cs="Calibri"/>
          <w:spacing w:val="-2"/>
        </w:rPr>
      </w:pPr>
      <w:r w:rsidRPr="00262755">
        <w:rPr>
          <w:rFonts w:ascii="Calibri" w:hAnsi="Calibri" w:cs="Calibri"/>
          <w:spacing w:val="-2"/>
        </w:rPr>
        <w:t>Any arrangement for the sale of books should not place any pressure on those who do not participate in the scheme.</w:t>
      </w:r>
    </w:p>
    <w:p w14:paraId="46AB3D66" w14:textId="28BE0B77" w:rsidR="00491DFD" w:rsidRPr="00262755" w:rsidRDefault="00491DFD" w:rsidP="00262755">
      <w:pPr>
        <w:pStyle w:val="ListParagraph"/>
        <w:numPr>
          <w:ilvl w:val="0"/>
          <w:numId w:val="46"/>
        </w:numPr>
        <w:ind w:left="1134" w:hanging="425"/>
        <w:jc w:val="both"/>
        <w:rPr>
          <w:rFonts w:ascii="Calibri" w:hAnsi="Calibri" w:cs="Calibri"/>
          <w:spacing w:val="-2"/>
        </w:rPr>
      </w:pPr>
      <w:r w:rsidRPr="00262755">
        <w:rPr>
          <w:rFonts w:ascii="Calibri" w:hAnsi="Calibri" w:cs="Calibri"/>
          <w:spacing w:val="-2"/>
        </w:rPr>
        <w:t xml:space="preserve">Any </w:t>
      </w:r>
      <w:r w:rsidR="004078F6">
        <w:rPr>
          <w:rFonts w:ascii="Calibri" w:hAnsi="Calibri" w:cs="Calibri"/>
          <w:spacing w:val="-2"/>
        </w:rPr>
        <w:t>pupil</w:t>
      </w:r>
      <w:r w:rsidRPr="00262755">
        <w:rPr>
          <w:rFonts w:ascii="Calibri" w:hAnsi="Calibri" w:cs="Calibri"/>
          <w:spacing w:val="-2"/>
        </w:rPr>
        <w:t xml:space="preserve"> whose parents have not purchased books will have adequate access to the texts in question.</w:t>
      </w:r>
    </w:p>
    <w:p w14:paraId="325F5EB4" w14:textId="006E3DC8" w:rsidR="00491DFD" w:rsidRPr="00262755" w:rsidRDefault="00491DFD" w:rsidP="00262755">
      <w:pPr>
        <w:pStyle w:val="ListParagraph"/>
        <w:numPr>
          <w:ilvl w:val="0"/>
          <w:numId w:val="46"/>
        </w:numPr>
        <w:ind w:left="1134" w:hanging="425"/>
        <w:jc w:val="both"/>
        <w:rPr>
          <w:rFonts w:ascii="Calibri" w:hAnsi="Calibri" w:cs="Calibri"/>
          <w:spacing w:val="-2"/>
        </w:rPr>
      </w:pPr>
      <w:r w:rsidRPr="00262755">
        <w:rPr>
          <w:rFonts w:ascii="Calibri" w:hAnsi="Calibri" w:cs="Calibri"/>
          <w:spacing w:val="-2"/>
        </w:rPr>
        <w:t xml:space="preserve">Where feasible, arrangements will be made to repurchase well maintained books once </w:t>
      </w:r>
      <w:r w:rsidR="004078F6">
        <w:rPr>
          <w:rFonts w:ascii="Calibri" w:hAnsi="Calibri" w:cs="Calibri"/>
          <w:spacing w:val="-2"/>
        </w:rPr>
        <w:t>pupil</w:t>
      </w:r>
      <w:r w:rsidRPr="00262755">
        <w:rPr>
          <w:rFonts w:ascii="Calibri" w:hAnsi="Calibri" w:cs="Calibri"/>
          <w:spacing w:val="-2"/>
        </w:rPr>
        <w:t>s have completed their course.</w:t>
      </w:r>
    </w:p>
    <w:p w14:paraId="0FC0E168" w14:textId="2F255403" w:rsidR="00491DFD" w:rsidRPr="00262755" w:rsidRDefault="00491DFD" w:rsidP="00262755">
      <w:pPr>
        <w:pStyle w:val="ListParagraph"/>
        <w:numPr>
          <w:ilvl w:val="0"/>
          <w:numId w:val="46"/>
        </w:numPr>
        <w:ind w:left="1134" w:hanging="425"/>
        <w:jc w:val="both"/>
        <w:rPr>
          <w:rFonts w:ascii="Arial" w:hAnsi="Arial" w:cs="Arial"/>
          <w:spacing w:val="-2"/>
          <w:sz w:val="22"/>
          <w:szCs w:val="22"/>
        </w:rPr>
      </w:pPr>
      <w:r w:rsidRPr="00262755">
        <w:rPr>
          <w:rFonts w:ascii="Calibri" w:hAnsi="Calibri" w:cs="Calibri"/>
          <w:spacing w:val="-2"/>
        </w:rPr>
        <w:t xml:space="preserve">The sale of books will be monitored by the </w:t>
      </w:r>
      <w:r w:rsidR="00941D64" w:rsidRPr="00262755">
        <w:rPr>
          <w:rFonts w:ascii="Calibri" w:hAnsi="Calibri" w:cs="Calibri"/>
          <w:spacing w:val="-2"/>
        </w:rPr>
        <w:t>school</w:t>
      </w:r>
      <w:r w:rsidRPr="00262755">
        <w:rPr>
          <w:rFonts w:ascii="Calibri" w:hAnsi="Calibri" w:cs="Calibri"/>
          <w:spacing w:val="-2"/>
        </w:rPr>
        <w:t xml:space="preserve"> in an effort to avoid any individual parent facing an excessive financial burden</w:t>
      </w:r>
      <w:r w:rsidRPr="00262755">
        <w:rPr>
          <w:rFonts w:ascii="Arial" w:hAnsi="Arial" w:cs="Arial"/>
          <w:spacing w:val="-2"/>
          <w:sz w:val="22"/>
          <w:szCs w:val="22"/>
        </w:rPr>
        <w:t>.</w:t>
      </w:r>
    </w:p>
    <w:sectPr w:rsidR="00491DFD" w:rsidRPr="00262755" w:rsidSect="00FE244E">
      <w:footerReference w:type="even" r:id="rId13"/>
      <w:footerReference w:type="default" r:id="rId14"/>
      <w:pgSz w:w="12240" w:h="15840" w:code="1"/>
      <w:pgMar w:top="720" w:right="720" w:bottom="720"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1C1D3" w14:textId="77777777" w:rsidR="0035032D" w:rsidRDefault="0035032D">
      <w:r>
        <w:separator/>
      </w:r>
    </w:p>
  </w:endnote>
  <w:endnote w:type="continuationSeparator" w:id="0">
    <w:p w14:paraId="1C9AAF25" w14:textId="77777777" w:rsidR="0035032D" w:rsidRDefault="00350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Headings C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EB14F" w14:textId="77777777" w:rsidR="00420475" w:rsidRDefault="00420475" w:rsidP="00291F37">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BA50389" w14:textId="77777777" w:rsidR="00420475" w:rsidRDefault="00420475" w:rsidP="00D67CC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1945795"/>
      <w:docPartObj>
        <w:docPartGallery w:val="Page Numbers (Bottom of Page)"/>
        <w:docPartUnique/>
      </w:docPartObj>
    </w:sdtPr>
    <w:sdtEndPr>
      <w:rPr>
        <w:rFonts w:ascii="Calibri" w:hAnsi="Calibri" w:cs="Calibri"/>
        <w:sz w:val="18"/>
        <w:szCs w:val="18"/>
      </w:rPr>
    </w:sdtEndPr>
    <w:sdtContent>
      <w:sdt>
        <w:sdtPr>
          <w:rPr>
            <w:rFonts w:ascii="Calibri" w:hAnsi="Calibri" w:cs="Calibri"/>
            <w:sz w:val="18"/>
            <w:szCs w:val="18"/>
          </w:rPr>
          <w:id w:val="-1705238520"/>
          <w:docPartObj>
            <w:docPartGallery w:val="Page Numbers (Top of Page)"/>
            <w:docPartUnique/>
          </w:docPartObj>
        </w:sdtPr>
        <w:sdtContent>
          <w:p w14:paraId="4632EED2" w14:textId="3EEBE095" w:rsidR="00FE244E" w:rsidRPr="00FE244E" w:rsidRDefault="00FE244E" w:rsidP="00FE244E">
            <w:pPr>
              <w:pStyle w:val="Footer"/>
              <w:tabs>
                <w:tab w:val="clear" w:pos="8306"/>
                <w:tab w:val="right" w:pos="10632"/>
              </w:tabs>
              <w:rPr>
                <w:rFonts w:ascii="Calibri" w:hAnsi="Calibri" w:cs="Calibri"/>
                <w:sz w:val="18"/>
                <w:szCs w:val="18"/>
              </w:rPr>
            </w:pPr>
            <w:r w:rsidRPr="00FE244E">
              <w:rPr>
                <w:rFonts w:ascii="Calibri" w:hAnsi="Calibri" w:cs="Calibri"/>
                <w:color w:val="0070C0"/>
                <w:sz w:val="18"/>
                <w:szCs w:val="18"/>
              </w:rPr>
              <w:t xml:space="preserve">Page </w:t>
            </w:r>
            <w:r w:rsidRPr="00FE244E">
              <w:rPr>
                <w:rFonts w:ascii="Calibri" w:hAnsi="Calibri" w:cs="Calibri"/>
                <w:bCs/>
                <w:color w:val="0070C0"/>
                <w:sz w:val="18"/>
                <w:szCs w:val="18"/>
              </w:rPr>
              <w:fldChar w:fldCharType="begin"/>
            </w:r>
            <w:r w:rsidRPr="00FE244E">
              <w:rPr>
                <w:rFonts w:ascii="Calibri" w:hAnsi="Calibri" w:cs="Calibri"/>
                <w:bCs/>
                <w:color w:val="0070C0"/>
                <w:sz w:val="18"/>
                <w:szCs w:val="18"/>
              </w:rPr>
              <w:instrText xml:space="preserve"> PAGE </w:instrText>
            </w:r>
            <w:r w:rsidRPr="00FE244E">
              <w:rPr>
                <w:rFonts w:ascii="Calibri" w:hAnsi="Calibri" w:cs="Calibri"/>
                <w:bCs/>
                <w:color w:val="0070C0"/>
                <w:sz w:val="18"/>
                <w:szCs w:val="18"/>
              </w:rPr>
              <w:fldChar w:fldCharType="separate"/>
            </w:r>
            <w:r w:rsidR="00B667EA">
              <w:rPr>
                <w:rFonts w:ascii="Calibri" w:hAnsi="Calibri" w:cs="Calibri"/>
                <w:bCs/>
                <w:noProof/>
                <w:color w:val="0070C0"/>
                <w:sz w:val="18"/>
                <w:szCs w:val="18"/>
              </w:rPr>
              <w:t>5</w:t>
            </w:r>
            <w:r w:rsidRPr="00FE244E">
              <w:rPr>
                <w:rFonts w:ascii="Calibri" w:hAnsi="Calibri" w:cs="Calibri"/>
                <w:bCs/>
                <w:color w:val="0070C0"/>
                <w:sz w:val="18"/>
                <w:szCs w:val="18"/>
              </w:rPr>
              <w:fldChar w:fldCharType="end"/>
            </w:r>
            <w:r w:rsidRPr="00FE244E">
              <w:rPr>
                <w:rFonts w:ascii="Calibri" w:hAnsi="Calibri" w:cs="Calibri"/>
                <w:color w:val="0070C0"/>
                <w:sz w:val="18"/>
                <w:szCs w:val="18"/>
              </w:rPr>
              <w:t xml:space="preserve"> of </w:t>
            </w:r>
            <w:r w:rsidRPr="00FE244E">
              <w:rPr>
                <w:rFonts w:ascii="Calibri" w:hAnsi="Calibri" w:cs="Calibri"/>
                <w:bCs/>
                <w:color w:val="0070C0"/>
                <w:sz w:val="18"/>
                <w:szCs w:val="18"/>
              </w:rPr>
              <w:fldChar w:fldCharType="begin"/>
            </w:r>
            <w:r w:rsidRPr="00FE244E">
              <w:rPr>
                <w:rFonts w:ascii="Calibri" w:hAnsi="Calibri" w:cs="Calibri"/>
                <w:bCs/>
                <w:color w:val="0070C0"/>
                <w:sz w:val="18"/>
                <w:szCs w:val="18"/>
              </w:rPr>
              <w:instrText xml:space="preserve"> NUMPAGES  </w:instrText>
            </w:r>
            <w:r w:rsidRPr="00FE244E">
              <w:rPr>
                <w:rFonts w:ascii="Calibri" w:hAnsi="Calibri" w:cs="Calibri"/>
                <w:bCs/>
                <w:color w:val="0070C0"/>
                <w:sz w:val="18"/>
                <w:szCs w:val="18"/>
              </w:rPr>
              <w:fldChar w:fldCharType="separate"/>
            </w:r>
            <w:r w:rsidR="00B667EA">
              <w:rPr>
                <w:rFonts w:ascii="Calibri" w:hAnsi="Calibri" w:cs="Calibri"/>
                <w:bCs/>
                <w:noProof/>
                <w:color w:val="0070C0"/>
                <w:sz w:val="18"/>
                <w:szCs w:val="18"/>
              </w:rPr>
              <w:t>5</w:t>
            </w:r>
            <w:r w:rsidRPr="00FE244E">
              <w:rPr>
                <w:rFonts w:ascii="Calibri" w:hAnsi="Calibri" w:cs="Calibri"/>
                <w:bCs/>
                <w:color w:val="0070C0"/>
                <w:sz w:val="18"/>
                <w:szCs w:val="18"/>
              </w:rPr>
              <w:fldChar w:fldCharType="end"/>
            </w:r>
            <w:r w:rsidRPr="00FE244E">
              <w:rPr>
                <w:rFonts w:ascii="Calibri" w:hAnsi="Calibri" w:cs="Calibri"/>
                <w:bCs/>
                <w:sz w:val="18"/>
                <w:szCs w:val="18"/>
              </w:rPr>
              <w:tab/>
            </w:r>
            <w:r w:rsidRPr="00FE244E">
              <w:rPr>
                <w:rFonts w:ascii="Calibri" w:hAnsi="Calibri" w:cs="Calibri"/>
                <w:bCs/>
                <w:sz w:val="18"/>
                <w:szCs w:val="18"/>
              </w:rPr>
              <w:tab/>
              <w:t>Charging and Remissions Policy POL-SCH-002</w:t>
            </w:r>
          </w:p>
        </w:sdtContent>
      </w:sdt>
    </w:sdtContent>
  </w:sdt>
  <w:p w14:paraId="3F110F84" w14:textId="704B518A" w:rsidR="00420475" w:rsidRPr="00D67CC2" w:rsidRDefault="00420475" w:rsidP="00D67CC2">
    <w:pPr>
      <w:pStyle w:val="Footer"/>
      <w:ind w:firstLine="360"/>
      <w:jc w:val="right"/>
      <w:rPr>
        <w:rFonts w:ascii="Century Gothic" w:hAnsi="Century Gothi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D8E30" w14:textId="77777777" w:rsidR="0035032D" w:rsidRDefault="0035032D">
      <w:r>
        <w:separator/>
      </w:r>
    </w:p>
  </w:footnote>
  <w:footnote w:type="continuationSeparator" w:id="0">
    <w:p w14:paraId="0F76201D" w14:textId="77777777" w:rsidR="0035032D" w:rsidRDefault="00350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858F4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473F65"/>
    <w:multiLevelType w:val="hybridMultilevel"/>
    <w:tmpl w:val="7A3E4398"/>
    <w:lvl w:ilvl="0" w:tplc="596C1702">
      <w:start w:val="1"/>
      <w:numFmt w:val="bullet"/>
      <w:lvlText w:val=""/>
      <w:lvlJc w:val="left"/>
      <w:pPr>
        <w:tabs>
          <w:tab w:val="num" w:pos="1080"/>
        </w:tabs>
        <w:ind w:left="1080" w:hanging="432"/>
      </w:pPr>
      <w:rPr>
        <w:rFonts w:ascii="Symbol" w:hAnsi="Symbol" w:hint="default"/>
      </w:rPr>
    </w:lvl>
    <w:lvl w:ilvl="1" w:tplc="08090003" w:tentative="1">
      <w:start w:val="1"/>
      <w:numFmt w:val="bullet"/>
      <w:lvlText w:val="o"/>
      <w:lvlJc w:val="left"/>
      <w:pPr>
        <w:tabs>
          <w:tab w:val="num" w:pos="1872"/>
        </w:tabs>
        <w:ind w:left="1872" w:hanging="360"/>
      </w:pPr>
      <w:rPr>
        <w:rFonts w:ascii="Courier New" w:hAnsi="Courier New" w:cs="Courier New" w:hint="default"/>
      </w:rPr>
    </w:lvl>
    <w:lvl w:ilvl="2" w:tplc="08090005" w:tentative="1">
      <w:start w:val="1"/>
      <w:numFmt w:val="bullet"/>
      <w:lvlText w:val=""/>
      <w:lvlJc w:val="left"/>
      <w:pPr>
        <w:tabs>
          <w:tab w:val="num" w:pos="2592"/>
        </w:tabs>
        <w:ind w:left="2592" w:hanging="360"/>
      </w:pPr>
      <w:rPr>
        <w:rFonts w:ascii="Wingdings" w:hAnsi="Wingdings" w:hint="default"/>
      </w:rPr>
    </w:lvl>
    <w:lvl w:ilvl="3" w:tplc="08090001" w:tentative="1">
      <w:start w:val="1"/>
      <w:numFmt w:val="bullet"/>
      <w:lvlText w:val=""/>
      <w:lvlJc w:val="left"/>
      <w:pPr>
        <w:tabs>
          <w:tab w:val="num" w:pos="3312"/>
        </w:tabs>
        <w:ind w:left="3312" w:hanging="360"/>
      </w:pPr>
      <w:rPr>
        <w:rFonts w:ascii="Symbol" w:hAnsi="Symbol" w:hint="default"/>
      </w:rPr>
    </w:lvl>
    <w:lvl w:ilvl="4" w:tplc="08090003" w:tentative="1">
      <w:start w:val="1"/>
      <w:numFmt w:val="bullet"/>
      <w:lvlText w:val="o"/>
      <w:lvlJc w:val="left"/>
      <w:pPr>
        <w:tabs>
          <w:tab w:val="num" w:pos="4032"/>
        </w:tabs>
        <w:ind w:left="4032" w:hanging="360"/>
      </w:pPr>
      <w:rPr>
        <w:rFonts w:ascii="Courier New" w:hAnsi="Courier New" w:cs="Courier New" w:hint="default"/>
      </w:rPr>
    </w:lvl>
    <w:lvl w:ilvl="5" w:tplc="08090005" w:tentative="1">
      <w:start w:val="1"/>
      <w:numFmt w:val="bullet"/>
      <w:lvlText w:val=""/>
      <w:lvlJc w:val="left"/>
      <w:pPr>
        <w:tabs>
          <w:tab w:val="num" w:pos="4752"/>
        </w:tabs>
        <w:ind w:left="4752" w:hanging="360"/>
      </w:pPr>
      <w:rPr>
        <w:rFonts w:ascii="Wingdings" w:hAnsi="Wingdings" w:hint="default"/>
      </w:rPr>
    </w:lvl>
    <w:lvl w:ilvl="6" w:tplc="08090001" w:tentative="1">
      <w:start w:val="1"/>
      <w:numFmt w:val="bullet"/>
      <w:lvlText w:val=""/>
      <w:lvlJc w:val="left"/>
      <w:pPr>
        <w:tabs>
          <w:tab w:val="num" w:pos="5472"/>
        </w:tabs>
        <w:ind w:left="5472" w:hanging="360"/>
      </w:pPr>
      <w:rPr>
        <w:rFonts w:ascii="Symbol" w:hAnsi="Symbol" w:hint="default"/>
      </w:rPr>
    </w:lvl>
    <w:lvl w:ilvl="7" w:tplc="08090003" w:tentative="1">
      <w:start w:val="1"/>
      <w:numFmt w:val="bullet"/>
      <w:lvlText w:val="o"/>
      <w:lvlJc w:val="left"/>
      <w:pPr>
        <w:tabs>
          <w:tab w:val="num" w:pos="6192"/>
        </w:tabs>
        <w:ind w:left="6192" w:hanging="360"/>
      </w:pPr>
      <w:rPr>
        <w:rFonts w:ascii="Courier New" w:hAnsi="Courier New" w:cs="Courier New" w:hint="default"/>
      </w:rPr>
    </w:lvl>
    <w:lvl w:ilvl="8" w:tplc="08090005" w:tentative="1">
      <w:start w:val="1"/>
      <w:numFmt w:val="bullet"/>
      <w:lvlText w:val=""/>
      <w:lvlJc w:val="left"/>
      <w:pPr>
        <w:tabs>
          <w:tab w:val="num" w:pos="6912"/>
        </w:tabs>
        <w:ind w:left="6912" w:hanging="360"/>
      </w:pPr>
      <w:rPr>
        <w:rFonts w:ascii="Wingdings" w:hAnsi="Wingdings" w:hint="default"/>
      </w:rPr>
    </w:lvl>
  </w:abstractNum>
  <w:abstractNum w:abstractNumId="2" w15:restartNumberingAfterBreak="0">
    <w:nsid w:val="048E6705"/>
    <w:multiLevelType w:val="hybridMultilevel"/>
    <w:tmpl w:val="0B424C76"/>
    <w:lvl w:ilvl="0" w:tplc="596C1702">
      <w:start w:val="1"/>
      <w:numFmt w:val="bullet"/>
      <w:lvlText w:val=""/>
      <w:lvlJc w:val="left"/>
      <w:pPr>
        <w:tabs>
          <w:tab w:val="num" w:pos="648"/>
        </w:tabs>
        <w:ind w:left="648" w:hanging="43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1F2A82"/>
    <w:multiLevelType w:val="hybridMultilevel"/>
    <w:tmpl w:val="F4146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1E2C00"/>
    <w:multiLevelType w:val="hybridMultilevel"/>
    <w:tmpl w:val="4F84C930"/>
    <w:lvl w:ilvl="0" w:tplc="596C1702">
      <w:start w:val="1"/>
      <w:numFmt w:val="bullet"/>
      <w:lvlText w:val=""/>
      <w:lvlJc w:val="left"/>
      <w:pPr>
        <w:tabs>
          <w:tab w:val="num" w:pos="648"/>
        </w:tabs>
        <w:ind w:left="648" w:hanging="43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5F3BCC"/>
    <w:multiLevelType w:val="hybridMultilevel"/>
    <w:tmpl w:val="6F707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D52137"/>
    <w:multiLevelType w:val="hybridMultilevel"/>
    <w:tmpl w:val="D9B2FD24"/>
    <w:lvl w:ilvl="0" w:tplc="596C1702">
      <w:start w:val="1"/>
      <w:numFmt w:val="bullet"/>
      <w:lvlText w:val=""/>
      <w:lvlJc w:val="left"/>
      <w:pPr>
        <w:tabs>
          <w:tab w:val="num" w:pos="648"/>
        </w:tabs>
        <w:ind w:left="648" w:hanging="43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042400"/>
    <w:multiLevelType w:val="hybridMultilevel"/>
    <w:tmpl w:val="8F64939E"/>
    <w:lvl w:ilvl="0" w:tplc="596C1702">
      <w:start w:val="1"/>
      <w:numFmt w:val="bullet"/>
      <w:lvlText w:val=""/>
      <w:lvlJc w:val="left"/>
      <w:pPr>
        <w:tabs>
          <w:tab w:val="num" w:pos="648"/>
        </w:tabs>
        <w:ind w:left="648" w:hanging="43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B4248F"/>
    <w:multiLevelType w:val="hybridMultilevel"/>
    <w:tmpl w:val="6406C48A"/>
    <w:lvl w:ilvl="0" w:tplc="596C1702">
      <w:start w:val="1"/>
      <w:numFmt w:val="bullet"/>
      <w:lvlText w:val=""/>
      <w:lvlJc w:val="left"/>
      <w:pPr>
        <w:tabs>
          <w:tab w:val="num" w:pos="648"/>
        </w:tabs>
        <w:ind w:left="648" w:hanging="43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167A2D"/>
    <w:multiLevelType w:val="hybridMultilevel"/>
    <w:tmpl w:val="AB4AE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A31F7C"/>
    <w:multiLevelType w:val="hybridMultilevel"/>
    <w:tmpl w:val="3FA4C6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6F65FD"/>
    <w:multiLevelType w:val="hybridMultilevel"/>
    <w:tmpl w:val="5484B9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567B36"/>
    <w:multiLevelType w:val="hybridMultilevel"/>
    <w:tmpl w:val="7FA68B7E"/>
    <w:lvl w:ilvl="0" w:tplc="596C1702">
      <w:start w:val="1"/>
      <w:numFmt w:val="bullet"/>
      <w:lvlText w:val=""/>
      <w:lvlJc w:val="left"/>
      <w:pPr>
        <w:tabs>
          <w:tab w:val="num" w:pos="648"/>
        </w:tabs>
        <w:ind w:left="648" w:hanging="432"/>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C74F76"/>
    <w:multiLevelType w:val="hybridMultilevel"/>
    <w:tmpl w:val="3BCEA64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19FD2754"/>
    <w:multiLevelType w:val="hybridMultilevel"/>
    <w:tmpl w:val="F5ECE2A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C4702EC"/>
    <w:multiLevelType w:val="hybridMultilevel"/>
    <w:tmpl w:val="79C64060"/>
    <w:lvl w:ilvl="0" w:tplc="596C1702">
      <w:start w:val="1"/>
      <w:numFmt w:val="bullet"/>
      <w:lvlText w:val=""/>
      <w:lvlJc w:val="left"/>
      <w:pPr>
        <w:tabs>
          <w:tab w:val="num" w:pos="648"/>
        </w:tabs>
        <w:ind w:left="648" w:hanging="43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F1114C"/>
    <w:multiLevelType w:val="hybridMultilevel"/>
    <w:tmpl w:val="A1B89D1A"/>
    <w:lvl w:ilvl="0" w:tplc="596C1702">
      <w:start w:val="1"/>
      <w:numFmt w:val="bullet"/>
      <w:lvlText w:val=""/>
      <w:lvlJc w:val="left"/>
      <w:pPr>
        <w:tabs>
          <w:tab w:val="num" w:pos="648"/>
        </w:tabs>
        <w:ind w:left="648" w:hanging="43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673AAE"/>
    <w:multiLevelType w:val="hybridMultilevel"/>
    <w:tmpl w:val="DF72A2AA"/>
    <w:lvl w:ilvl="0" w:tplc="596C1702">
      <w:start w:val="1"/>
      <w:numFmt w:val="bullet"/>
      <w:lvlText w:val=""/>
      <w:lvlJc w:val="left"/>
      <w:pPr>
        <w:tabs>
          <w:tab w:val="num" w:pos="648"/>
        </w:tabs>
        <w:ind w:left="648" w:hanging="43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8F074A"/>
    <w:multiLevelType w:val="hybridMultilevel"/>
    <w:tmpl w:val="B8B2368A"/>
    <w:lvl w:ilvl="0" w:tplc="596C1702">
      <w:start w:val="1"/>
      <w:numFmt w:val="bullet"/>
      <w:lvlText w:val=""/>
      <w:lvlJc w:val="left"/>
      <w:pPr>
        <w:tabs>
          <w:tab w:val="num" w:pos="864"/>
        </w:tabs>
        <w:ind w:left="864" w:hanging="432"/>
      </w:pPr>
      <w:rPr>
        <w:rFonts w:ascii="Symbol" w:hAnsi="Symbol" w:hint="default"/>
      </w:rPr>
    </w:lvl>
    <w:lvl w:ilvl="1" w:tplc="08090003" w:tentative="1">
      <w:start w:val="1"/>
      <w:numFmt w:val="bullet"/>
      <w:lvlText w:val="o"/>
      <w:lvlJc w:val="left"/>
      <w:pPr>
        <w:tabs>
          <w:tab w:val="num" w:pos="1656"/>
        </w:tabs>
        <w:ind w:left="1656" w:hanging="360"/>
      </w:pPr>
      <w:rPr>
        <w:rFonts w:ascii="Courier New" w:hAnsi="Courier New" w:cs="Courier New" w:hint="default"/>
      </w:rPr>
    </w:lvl>
    <w:lvl w:ilvl="2" w:tplc="08090005" w:tentative="1">
      <w:start w:val="1"/>
      <w:numFmt w:val="bullet"/>
      <w:lvlText w:val=""/>
      <w:lvlJc w:val="left"/>
      <w:pPr>
        <w:tabs>
          <w:tab w:val="num" w:pos="2376"/>
        </w:tabs>
        <w:ind w:left="2376" w:hanging="360"/>
      </w:pPr>
      <w:rPr>
        <w:rFonts w:ascii="Wingdings" w:hAnsi="Wingdings" w:hint="default"/>
      </w:rPr>
    </w:lvl>
    <w:lvl w:ilvl="3" w:tplc="08090001" w:tentative="1">
      <w:start w:val="1"/>
      <w:numFmt w:val="bullet"/>
      <w:lvlText w:val=""/>
      <w:lvlJc w:val="left"/>
      <w:pPr>
        <w:tabs>
          <w:tab w:val="num" w:pos="3096"/>
        </w:tabs>
        <w:ind w:left="3096" w:hanging="360"/>
      </w:pPr>
      <w:rPr>
        <w:rFonts w:ascii="Symbol" w:hAnsi="Symbol" w:hint="default"/>
      </w:rPr>
    </w:lvl>
    <w:lvl w:ilvl="4" w:tplc="08090003" w:tentative="1">
      <w:start w:val="1"/>
      <w:numFmt w:val="bullet"/>
      <w:lvlText w:val="o"/>
      <w:lvlJc w:val="left"/>
      <w:pPr>
        <w:tabs>
          <w:tab w:val="num" w:pos="3816"/>
        </w:tabs>
        <w:ind w:left="3816" w:hanging="360"/>
      </w:pPr>
      <w:rPr>
        <w:rFonts w:ascii="Courier New" w:hAnsi="Courier New" w:cs="Courier New" w:hint="default"/>
      </w:rPr>
    </w:lvl>
    <w:lvl w:ilvl="5" w:tplc="08090005" w:tentative="1">
      <w:start w:val="1"/>
      <w:numFmt w:val="bullet"/>
      <w:lvlText w:val=""/>
      <w:lvlJc w:val="left"/>
      <w:pPr>
        <w:tabs>
          <w:tab w:val="num" w:pos="4536"/>
        </w:tabs>
        <w:ind w:left="4536" w:hanging="360"/>
      </w:pPr>
      <w:rPr>
        <w:rFonts w:ascii="Wingdings" w:hAnsi="Wingdings" w:hint="default"/>
      </w:rPr>
    </w:lvl>
    <w:lvl w:ilvl="6" w:tplc="08090001" w:tentative="1">
      <w:start w:val="1"/>
      <w:numFmt w:val="bullet"/>
      <w:lvlText w:val=""/>
      <w:lvlJc w:val="left"/>
      <w:pPr>
        <w:tabs>
          <w:tab w:val="num" w:pos="5256"/>
        </w:tabs>
        <w:ind w:left="5256" w:hanging="360"/>
      </w:pPr>
      <w:rPr>
        <w:rFonts w:ascii="Symbol" w:hAnsi="Symbol" w:hint="default"/>
      </w:rPr>
    </w:lvl>
    <w:lvl w:ilvl="7" w:tplc="08090003" w:tentative="1">
      <w:start w:val="1"/>
      <w:numFmt w:val="bullet"/>
      <w:lvlText w:val="o"/>
      <w:lvlJc w:val="left"/>
      <w:pPr>
        <w:tabs>
          <w:tab w:val="num" w:pos="5976"/>
        </w:tabs>
        <w:ind w:left="5976" w:hanging="360"/>
      </w:pPr>
      <w:rPr>
        <w:rFonts w:ascii="Courier New" w:hAnsi="Courier New" w:cs="Courier New" w:hint="default"/>
      </w:rPr>
    </w:lvl>
    <w:lvl w:ilvl="8" w:tplc="08090005" w:tentative="1">
      <w:start w:val="1"/>
      <w:numFmt w:val="bullet"/>
      <w:lvlText w:val=""/>
      <w:lvlJc w:val="left"/>
      <w:pPr>
        <w:tabs>
          <w:tab w:val="num" w:pos="6696"/>
        </w:tabs>
        <w:ind w:left="6696" w:hanging="360"/>
      </w:pPr>
      <w:rPr>
        <w:rFonts w:ascii="Wingdings" w:hAnsi="Wingdings" w:hint="default"/>
      </w:rPr>
    </w:lvl>
  </w:abstractNum>
  <w:abstractNum w:abstractNumId="19" w15:restartNumberingAfterBreak="0">
    <w:nsid w:val="25B43552"/>
    <w:multiLevelType w:val="hybridMultilevel"/>
    <w:tmpl w:val="77C8BDD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28917FD4"/>
    <w:multiLevelType w:val="hybridMultilevel"/>
    <w:tmpl w:val="640EEAFA"/>
    <w:lvl w:ilvl="0" w:tplc="596C1702">
      <w:start w:val="1"/>
      <w:numFmt w:val="bullet"/>
      <w:lvlText w:val=""/>
      <w:lvlJc w:val="left"/>
      <w:pPr>
        <w:tabs>
          <w:tab w:val="num" w:pos="648"/>
        </w:tabs>
        <w:ind w:left="648" w:hanging="43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3915B4"/>
    <w:multiLevelType w:val="hybridMultilevel"/>
    <w:tmpl w:val="1DD4CD7C"/>
    <w:lvl w:ilvl="0" w:tplc="864C88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5723B2"/>
    <w:multiLevelType w:val="hybridMultilevel"/>
    <w:tmpl w:val="F738B862"/>
    <w:lvl w:ilvl="0" w:tplc="7DA0041C">
      <w:numFmt w:val="bullet"/>
      <w:lvlText w:val="-"/>
      <w:lvlJc w:val="left"/>
      <w:pPr>
        <w:ind w:left="720" w:hanging="360"/>
      </w:pPr>
      <w:rPr>
        <w:rFonts w:ascii="Arial" w:eastAsia="Times New Roman" w:hAnsi="Arial" w:cs="Arial"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8667148"/>
    <w:multiLevelType w:val="multilevel"/>
    <w:tmpl w:val="B8D8CF1C"/>
    <w:lvl w:ilvl="0">
      <w:start w:val="1"/>
      <w:numFmt w:val="decimal"/>
      <w:lvlText w:val="%1."/>
      <w:lvlJc w:val="left"/>
      <w:pPr>
        <w:ind w:left="360" w:hanging="360"/>
      </w:pPr>
      <w:rPr>
        <w:rFonts w:ascii="Verdana" w:hAnsi="Verdana" w:cs="Times New Roman (Headings CS)" w:hint="default"/>
        <w:b w:val="0"/>
        <w:bCs w:val="0"/>
        <w:color w:val="215868" w:themeColor="accent5" w:themeShade="80"/>
      </w:rPr>
    </w:lvl>
    <w:lvl w:ilvl="1">
      <w:start w:val="5"/>
      <w:numFmt w:val="decimal"/>
      <w:lvlText w:val="%1.%2"/>
      <w:lvlJc w:val="left"/>
      <w:pPr>
        <w:ind w:left="295" w:hanging="360"/>
      </w:pPr>
    </w:lvl>
    <w:lvl w:ilvl="2">
      <w:start w:val="1"/>
      <w:numFmt w:val="decimal"/>
      <w:lvlText w:val="%1.%2.%3"/>
      <w:lvlJc w:val="left"/>
      <w:pPr>
        <w:ind w:left="655" w:hanging="720"/>
      </w:pPr>
    </w:lvl>
    <w:lvl w:ilvl="3">
      <w:start w:val="1"/>
      <w:numFmt w:val="decimal"/>
      <w:isLgl/>
      <w:lvlText w:val="%1.%2.%3.%4"/>
      <w:lvlJc w:val="left"/>
      <w:pPr>
        <w:ind w:left="655" w:hanging="720"/>
      </w:pPr>
      <w:rPr>
        <w:rFonts w:hint="default"/>
      </w:rPr>
    </w:lvl>
    <w:lvl w:ilvl="4">
      <w:start w:val="1"/>
      <w:numFmt w:val="decimal"/>
      <w:isLgl/>
      <w:lvlText w:val="%1.%2.%3.%4.%5"/>
      <w:lvlJc w:val="left"/>
      <w:pPr>
        <w:ind w:left="1015" w:hanging="1080"/>
      </w:pPr>
      <w:rPr>
        <w:rFonts w:hint="default"/>
      </w:rPr>
    </w:lvl>
    <w:lvl w:ilvl="5">
      <w:start w:val="1"/>
      <w:numFmt w:val="decimal"/>
      <w:isLgl/>
      <w:lvlText w:val="%1.%2.%3.%4.%5.%6"/>
      <w:lvlJc w:val="left"/>
      <w:pPr>
        <w:ind w:left="1015" w:hanging="1080"/>
      </w:pPr>
      <w:rPr>
        <w:rFonts w:hint="default"/>
      </w:rPr>
    </w:lvl>
    <w:lvl w:ilvl="6">
      <w:start w:val="1"/>
      <w:numFmt w:val="decimal"/>
      <w:isLgl/>
      <w:lvlText w:val="%1.%2.%3.%4.%5.%6.%7"/>
      <w:lvlJc w:val="left"/>
      <w:pPr>
        <w:ind w:left="1375" w:hanging="1440"/>
      </w:pPr>
      <w:rPr>
        <w:rFonts w:hint="default"/>
      </w:rPr>
    </w:lvl>
    <w:lvl w:ilvl="7">
      <w:start w:val="1"/>
      <w:numFmt w:val="decimal"/>
      <w:isLgl/>
      <w:lvlText w:val="%1.%2.%3.%4.%5.%6.%7.%8"/>
      <w:lvlJc w:val="left"/>
      <w:pPr>
        <w:ind w:left="1735" w:hanging="1800"/>
      </w:pPr>
      <w:rPr>
        <w:rFonts w:hint="default"/>
      </w:rPr>
    </w:lvl>
    <w:lvl w:ilvl="8">
      <w:start w:val="1"/>
      <w:numFmt w:val="decimal"/>
      <w:isLgl/>
      <w:lvlText w:val="%1.%2.%3.%4.%5.%6.%7.%8.%9"/>
      <w:lvlJc w:val="left"/>
      <w:pPr>
        <w:ind w:left="1735" w:hanging="1800"/>
      </w:pPr>
      <w:rPr>
        <w:rFonts w:hint="default"/>
      </w:rPr>
    </w:lvl>
  </w:abstractNum>
  <w:abstractNum w:abstractNumId="24" w15:restartNumberingAfterBreak="0">
    <w:nsid w:val="3A201D94"/>
    <w:multiLevelType w:val="hybridMultilevel"/>
    <w:tmpl w:val="D90E6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AA5CDB"/>
    <w:multiLevelType w:val="hybridMultilevel"/>
    <w:tmpl w:val="2BA82784"/>
    <w:lvl w:ilvl="0" w:tplc="596C1702">
      <w:start w:val="1"/>
      <w:numFmt w:val="bullet"/>
      <w:lvlText w:val=""/>
      <w:lvlJc w:val="left"/>
      <w:pPr>
        <w:tabs>
          <w:tab w:val="num" w:pos="1296"/>
        </w:tabs>
        <w:ind w:left="1296" w:hanging="432"/>
      </w:pPr>
      <w:rPr>
        <w:rFonts w:ascii="Symbol" w:hAnsi="Symbol" w:hint="default"/>
      </w:rPr>
    </w:lvl>
    <w:lvl w:ilvl="1" w:tplc="08090003" w:tentative="1">
      <w:start w:val="1"/>
      <w:numFmt w:val="bullet"/>
      <w:lvlText w:val="o"/>
      <w:lvlJc w:val="left"/>
      <w:pPr>
        <w:tabs>
          <w:tab w:val="num" w:pos="2088"/>
        </w:tabs>
        <w:ind w:left="2088" w:hanging="360"/>
      </w:pPr>
      <w:rPr>
        <w:rFonts w:ascii="Courier New" w:hAnsi="Courier New" w:cs="Courier New" w:hint="default"/>
      </w:rPr>
    </w:lvl>
    <w:lvl w:ilvl="2" w:tplc="08090005" w:tentative="1">
      <w:start w:val="1"/>
      <w:numFmt w:val="bullet"/>
      <w:lvlText w:val=""/>
      <w:lvlJc w:val="left"/>
      <w:pPr>
        <w:tabs>
          <w:tab w:val="num" w:pos="2808"/>
        </w:tabs>
        <w:ind w:left="2808" w:hanging="360"/>
      </w:pPr>
      <w:rPr>
        <w:rFonts w:ascii="Wingdings" w:hAnsi="Wingdings" w:hint="default"/>
      </w:rPr>
    </w:lvl>
    <w:lvl w:ilvl="3" w:tplc="08090001" w:tentative="1">
      <w:start w:val="1"/>
      <w:numFmt w:val="bullet"/>
      <w:lvlText w:val=""/>
      <w:lvlJc w:val="left"/>
      <w:pPr>
        <w:tabs>
          <w:tab w:val="num" w:pos="3528"/>
        </w:tabs>
        <w:ind w:left="3528" w:hanging="360"/>
      </w:pPr>
      <w:rPr>
        <w:rFonts w:ascii="Symbol" w:hAnsi="Symbol" w:hint="default"/>
      </w:rPr>
    </w:lvl>
    <w:lvl w:ilvl="4" w:tplc="08090003" w:tentative="1">
      <w:start w:val="1"/>
      <w:numFmt w:val="bullet"/>
      <w:lvlText w:val="o"/>
      <w:lvlJc w:val="left"/>
      <w:pPr>
        <w:tabs>
          <w:tab w:val="num" w:pos="4248"/>
        </w:tabs>
        <w:ind w:left="4248" w:hanging="360"/>
      </w:pPr>
      <w:rPr>
        <w:rFonts w:ascii="Courier New" w:hAnsi="Courier New" w:cs="Courier New" w:hint="default"/>
      </w:rPr>
    </w:lvl>
    <w:lvl w:ilvl="5" w:tplc="08090005" w:tentative="1">
      <w:start w:val="1"/>
      <w:numFmt w:val="bullet"/>
      <w:lvlText w:val=""/>
      <w:lvlJc w:val="left"/>
      <w:pPr>
        <w:tabs>
          <w:tab w:val="num" w:pos="4968"/>
        </w:tabs>
        <w:ind w:left="4968" w:hanging="360"/>
      </w:pPr>
      <w:rPr>
        <w:rFonts w:ascii="Wingdings" w:hAnsi="Wingdings" w:hint="default"/>
      </w:rPr>
    </w:lvl>
    <w:lvl w:ilvl="6" w:tplc="08090001" w:tentative="1">
      <w:start w:val="1"/>
      <w:numFmt w:val="bullet"/>
      <w:lvlText w:val=""/>
      <w:lvlJc w:val="left"/>
      <w:pPr>
        <w:tabs>
          <w:tab w:val="num" w:pos="5688"/>
        </w:tabs>
        <w:ind w:left="5688" w:hanging="360"/>
      </w:pPr>
      <w:rPr>
        <w:rFonts w:ascii="Symbol" w:hAnsi="Symbol" w:hint="default"/>
      </w:rPr>
    </w:lvl>
    <w:lvl w:ilvl="7" w:tplc="08090003" w:tentative="1">
      <w:start w:val="1"/>
      <w:numFmt w:val="bullet"/>
      <w:lvlText w:val="o"/>
      <w:lvlJc w:val="left"/>
      <w:pPr>
        <w:tabs>
          <w:tab w:val="num" w:pos="6408"/>
        </w:tabs>
        <w:ind w:left="6408" w:hanging="360"/>
      </w:pPr>
      <w:rPr>
        <w:rFonts w:ascii="Courier New" w:hAnsi="Courier New" w:cs="Courier New" w:hint="default"/>
      </w:rPr>
    </w:lvl>
    <w:lvl w:ilvl="8" w:tplc="08090005" w:tentative="1">
      <w:start w:val="1"/>
      <w:numFmt w:val="bullet"/>
      <w:lvlText w:val=""/>
      <w:lvlJc w:val="left"/>
      <w:pPr>
        <w:tabs>
          <w:tab w:val="num" w:pos="7128"/>
        </w:tabs>
        <w:ind w:left="7128" w:hanging="360"/>
      </w:pPr>
      <w:rPr>
        <w:rFonts w:ascii="Wingdings" w:hAnsi="Wingdings" w:hint="default"/>
      </w:rPr>
    </w:lvl>
  </w:abstractNum>
  <w:abstractNum w:abstractNumId="26" w15:restartNumberingAfterBreak="0">
    <w:nsid w:val="3B3B0346"/>
    <w:multiLevelType w:val="hybridMultilevel"/>
    <w:tmpl w:val="749292C2"/>
    <w:lvl w:ilvl="0" w:tplc="596C1702">
      <w:start w:val="1"/>
      <w:numFmt w:val="bullet"/>
      <w:lvlText w:val=""/>
      <w:lvlJc w:val="left"/>
      <w:pPr>
        <w:tabs>
          <w:tab w:val="num" w:pos="1152"/>
        </w:tabs>
        <w:ind w:left="1152" w:hanging="432"/>
      </w:pPr>
      <w:rPr>
        <w:rFonts w:ascii="Symbol" w:hAnsi="Symbol" w:hint="default"/>
      </w:rPr>
    </w:lvl>
    <w:lvl w:ilvl="1" w:tplc="08090003" w:tentative="1">
      <w:start w:val="1"/>
      <w:numFmt w:val="bullet"/>
      <w:lvlText w:val="o"/>
      <w:lvlJc w:val="left"/>
      <w:pPr>
        <w:tabs>
          <w:tab w:val="num" w:pos="1944"/>
        </w:tabs>
        <w:ind w:left="1944" w:hanging="360"/>
      </w:pPr>
      <w:rPr>
        <w:rFonts w:ascii="Courier New" w:hAnsi="Courier New" w:cs="Courier New" w:hint="default"/>
      </w:rPr>
    </w:lvl>
    <w:lvl w:ilvl="2" w:tplc="08090005" w:tentative="1">
      <w:start w:val="1"/>
      <w:numFmt w:val="bullet"/>
      <w:lvlText w:val=""/>
      <w:lvlJc w:val="left"/>
      <w:pPr>
        <w:tabs>
          <w:tab w:val="num" w:pos="2664"/>
        </w:tabs>
        <w:ind w:left="2664" w:hanging="360"/>
      </w:pPr>
      <w:rPr>
        <w:rFonts w:ascii="Wingdings" w:hAnsi="Wingdings" w:hint="default"/>
      </w:rPr>
    </w:lvl>
    <w:lvl w:ilvl="3" w:tplc="08090001" w:tentative="1">
      <w:start w:val="1"/>
      <w:numFmt w:val="bullet"/>
      <w:lvlText w:val=""/>
      <w:lvlJc w:val="left"/>
      <w:pPr>
        <w:tabs>
          <w:tab w:val="num" w:pos="3384"/>
        </w:tabs>
        <w:ind w:left="3384" w:hanging="360"/>
      </w:pPr>
      <w:rPr>
        <w:rFonts w:ascii="Symbol" w:hAnsi="Symbol" w:hint="default"/>
      </w:rPr>
    </w:lvl>
    <w:lvl w:ilvl="4" w:tplc="08090003" w:tentative="1">
      <w:start w:val="1"/>
      <w:numFmt w:val="bullet"/>
      <w:lvlText w:val="o"/>
      <w:lvlJc w:val="left"/>
      <w:pPr>
        <w:tabs>
          <w:tab w:val="num" w:pos="4104"/>
        </w:tabs>
        <w:ind w:left="4104" w:hanging="360"/>
      </w:pPr>
      <w:rPr>
        <w:rFonts w:ascii="Courier New" w:hAnsi="Courier New" w:cs="Courier New" w:hint="default"/>
      </w:rPr>
    </w:lvl>
    <w:lvl w:ilvl="5" w:tplc="08090005" w:tentative="1">
      <w:start w:val="1"/>
      <w:numFmt w:val="bullet"/>
      <w:lvlText w:val=""/>
      <w:lvlJc w:val="left"/>
      <w:pPr>
        <w:tabs>
          <w:tab w:val="num" w:pos="4824"/>
        </w:tabs>
        <w:ind w:left="4824" w:hanging="360"/>
      </w:pPr>
      <w:rPr>
        <w:rFonts w:ascii="Wingdings" w:hAnsi="Wingdings" w:hint="default"/>
      </w:rPr>
    </w:lvl>
    <w:lvl w:ilvl="6" w:tplc="08090001" w:tentative="1">
      <w:start w:val="1"/>
      <w:numFmt w:val="bullet"/>
      <w:lvlText w:val=""/>
      <w:lvlJc w:val="left"/>
      <w:pPr>
        <w:tabs>
          <w:tab w:val="num" w:pos="5544"/>
        </w:tabs>
        <w:ind w:left="5544" w:hanging="360"/>
      </w:pPr>
      <w:rPr>
        <w:rFonts w:ascii="Symbol" w:hAnsi="Symbol" w:hint="default"/>
      </w:rPr>
    </w:lvl>
    <w:lvl w:ilvl="7" w:tplc="08090003" w:tentative="1">
      <w:start w:val="1"/>
      <w:numFmt w:val="bullet"/>
      <w:lvlText w:val="o"/>
      <w:lvlJc w:val="left"/>
      <w:pPr>
        <w:tabs>
          <w:tab w:val="num" w:pos="6264"/>
        </w:tabs>
        <w:ind w:left="6264" w:hanging="360"/>
      </w:pPr>
      <w:rPr>
        <w:rFonts w:ascii="Courier New" w:hAnsi="Courier New" w:cs="Courier New" w:hint="default"/>
      </w:rPr>
    </w:lvl>
    <w:lvl w:ilvl="8" w:tplc="08090005" w:tentative="1">
      <w:start w:val="1"/>
      <w:numFmt w:val="bullet"/>
      <w:lvlText w:val=""/>
      <w:lvlJc w:val="left"/>
      <w:pPr>
        <w:tabs>
          <w:tab w:val="num" w:pos="6984"/>
        </w:tabs>
        <w:ind w:left="6984" w:hanging="360"/>
      </w:pPr>
      <w:rPr>
        <w:rFonts w:ascii="Wingdings" w:hAnsi="Wingdings" w:hint="default"/>
      </w:rPr>
    </w:lvl>
  </w:abstractNum>
  <w:abstractNum w:abstractNumId="27" w15:restartNumberingAfterBreak="0">
    <w:nsid w:val="3C136A73"/>
    <w:multiLevelType w:val="hybridMultilevel"/>
    <w:tmpl w:val="139E11EE"/>
    <w:lvl w:ilvl="0" w:tplc="596C1702">
      <w:start w:val="1"/>
      <w:numFmt w:val="bullet"/>
      <w:lvlText w:val=""/>
      <w:lvlJc w:val="left"/>
      <w:pPr>
        <w:tabs>
          <w:tab w:val="num" w:pos="1368"/>
        </w:tabs>
        <w:ind w:left="1368" w:hanging="432"/>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3C194408"/>
    <w:multiLevelType w:val="hybridMultilevel"/>
    <w:tmpl w:val="77208014"/>
    <w:lvl w:ilvl="0" w:tplc="596C1702">
      <w:start w:val="1"/>
      <w:numFmt w:val="bullet"/>
      <w:lvlText w:val=""/>
      <w:lvlJc w:val="left"/>
      <w:pPr>
        <w:tabs>
          <w:tab w:val="num" w:pos="648"/>
        </w:tabs>
        <w:ind w:left="648" w:hanging="43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0477DD"/>
    <w:multiLevelType w:val="hybridMultilevel"/>
    <w:tmpl w:val="61BCF4F6"/>
    <w:lvl w:ilvl="0" w:tplc="596C1702">
      <w:start w:val="1"/>
      <w:numFmt w:val="bullet"/>
      <w:lvlText w:val=""/>
      <w:lvlJc w:val="left"/>
      <w:pPr>
        <w:tabs>
          <w:tab w:val="num" w:pos="648"/>
        </w:tabs>
        <w:ind w:left="648" w:hanging="43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5674DF"/>
    <w:multiLevelType w:val="hybridMultilevel"/>
    <w:tmpl w:val="C10093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B0C4CF8"/>
    <w:multiLevelType w:val="hybridMultilevel"/>
    <w:tmpl w:val="0F209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94590F"/>
    <w:multiLevelType w:val="hybridMultilevel"/>
    <w:tmpl w:val="CFD4700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50397094"/>
    <w:multiLevelType w:val="hybridMultilevel"/>
    <w:tmpl w:val="42AAF6C2"/>
    <w:lvl w:ilvl="0" w:tplc="596C1702">
      <w:start w:val="1"/>
      <w:numFmt w:val="bullet"/>
      <w:lvlText w:val=""/>
      <w:lvlJc w:val="left"/>
      <w:pPr>
        <w:tabs>
          <w:tab w:val="num" w:pos="864"/>
        </w:tabs>
        <w:ind w:left="864" w:hanging="432"/>
      </w:pPr>
      <w:rPr>
        <w:rFonts w:ascii="Symbol" w:hAnsi="Symbol" w:hint="default"/>
      </w:rPr>
    </w:lvl>
    <w:lvl w:ilvl="1" w:tplc="08090003" w:tentative="1">
      <w:start w:val="1"/>
      <w:numFmt w:val="bullet"/>
      <w:lvlText w:val="o"/>
      <w:lvlJc w:val="left"/>
      <w:pPr>
        <w:tabs>
          <w:tab w:val="num" w:pos="1656"/>
        </w:tabs>
        <w:ind w:left="1656" w:hanging="360"/>
      </w:pPr>
      <w:rPr>
        <w:rFonts w:ascii="Courier New" w:hAnsi="Courier New" w:cs="Courier New" w:hint="default"/>
      </w:rPr>
    </w:lvl>
    <w:lvl w:ilvl="2" w:tplc="08090005" w:tentative="1">
      <w:start w:val="1"/>
      <w:numFmt w:val="bullet"/>
      <w:lvlText w:val=""/>
      <w:lvlJc w:val="left"/>
      <w:pPr>
        <w:tabs>
          <w:tab w:val="num" w:pos="2376"/>
        </w:tabs>
        <w:ind w:left="2376" w:hanging="360"/>
      </w:pPr>
      <w:rPr>
        <w:rFonts w:ascii="Wingdings" w:hAnsi="Wingdings" w:hint="default"/>
      </w:rPr>
    </w:lvl>
    <w:lvl w:ilvl="3" w:tplc="08090001" w:tentative="1">
      <w:start w:val="1"/>
      <w:numFmt w:val="bullet"/>
      <w:lvlText w:val=""/>
      <w:lvlJc w:val="left"/>
      <w:pPr>
        <w:tabs>
          <w:tab w:val="num" w:pos="3096"/>
        </w:tabs>
        <w:ind w:left="3096" w:hanging="360"/>
      </w:pPr>
      <w:rPr>
        <w:rFonts w:ascii="Symbol" w:hAnsi="Symbol" w:hint="default"/>
      </w:rPr>
    </w:lvl>
    <w:lvl w:ilvl="4" w:tplc="08090003" w:tentative="1">
      <w:start w:val="1"/>
      <w:numFmt w:val="bullet"/>
      <w:lvlText w:val="o"/>
      <w:lvlJc w:val="left"/>
      <w:pPr>
        <w:tabs>
          <w:tab w:val="num" w:pos="3816"/>
        </w:tabs>
        <w:ind w:left="3816" w:hanging="360"/>
      </w:pPr>
      <w:rPr>
        <w:rFonts w:ascii="Courier New" w:hAnsi="Courier New" w:cs="Courier New" w:hint="default"/>
      </w:rPr>
    </w:lvl>
    <w:lvl w:ilvl="5" w:tplc="08090005" w:tentative="1">
      <w:start w:val="1"/>
      <w:numFmt w:val="bullet"/>
      <w:lvlText w:val=""/>
      <w:lvlJc w:val="left"/>
      <w:pPr>
        <w:tabs>
          <w:tab w:val="num" w:pos="4536"/>
        </w:tabs>
        <w:ind w:left="4536" w:hanging="360"/>
      </w:pPr>
      <w:rPr>
        <w:rFonts w:ascii="Wingdings" w:hAnsi="Wingdings" w:hint="default"/>
      </w:rPr>
    </w:lvl>
    <w:lvl w:ilvl="6" w:tplc="08090001" w:tentative="1">
      <w:start w:val="1"/>
      <w:numFmt w:val="bullet"/>
      <w:lvlText w:val=""/>
      <w:lvlJc w:val="left"/>
      <w:pPr>
        <w:tabs>
          <w:tab w:val="num" w:pos="5256"/>
        </w:tabs>
        <w:ind w:left="5256" w:hanging="360"/>
      </w:pPr>
      <w:rPr>
        <w:rFonts w:ascii="Symbol" w:hAnsi="Symbol" w:hint="default"/>
      </w:rPr>
    </w:lvl>
    <w:lvl w:ilvl="7" w:tplc="08090003" w:tentative="1">
      <w:start w:val="1"/>
      <w:numFmt w:val="bullet"/>
      <w:lvlText w:val="o"/>
      <w:lvlJc w:val="left"/>
      <w:pPr>
        <w:tabs>
          <w:tab w:val="num" w:pos="5976"/>
        </w:tabs>
        <w:ind w:left="5976" w:hanging="360"/>
      </w:pPr>
      <w:rPr>
        <w:rFonts w:ascii="Courier New" w:hAnsi="Courier New" w:cs="Courier New" w:hint="default"/>
      </w:rPr>
    </w:lvl>
    <w:lvl w:ilvl="8" w:tplc="08090005" w:tentative="1">
      <w:start w:val="1"/>
      <w:numFmt w:val="bullet"/>
      <w:lvlText w:val=""/>
      <w:lvlJc w:val="left"/>
      <w:pPr>
        <w:tabs>
          <w:tab w:val="num" w:pos="6696"/>
        </w:tabs>
        <w:ind w:left="6696" w:hanging="360"/>
      </w:pPr>
      <w:rPr>
        <w:rFonts w:ascii="Wingdings" w:hAnsi="Wingdings" w:hint="default"/>
      </w:rPr>
    </w:lvl>
  </w:abstractNum>
  <w:abstractNum w:abstractNumId="34" w15:restartNumberingAfterBreak="0">
    <w:nsid w:val="522B76B2"/>
    <w:multiLevelType w:val="hybridMultilevel"/>
    <w:tmpl w:val="A7B8D02A"/>
    <w:lvl w:ilvl="0" w:tplc="596C1702">
      <w:start w:val="1"/>
      <w:numFmt w:val="bullet"/>
      <w:lvlText w:val=""/>
      <w:lvlJc w:val="left"/>
      <w:pPr>
        <w:tabs>
          <w:tab w:val="num" w:pos="1152"/>
        </w:tabs>
        <w:ind w:left="1152" w:hanging="432"/>
      </w:pPr>
      <w:rPr>
        <w:rFonts w:ascii="Symbol" w:hAnsi="Symbol" w:hint="default"/>
      </w:rPr>
    </w:lvl>
    <w:lvl w:ilvl="1" w:tplc="08090003" w:tentative="1">
      <w:start w:val="1"/>
      <w:numFmt w:val="bullet"/>
      <w:lvlText w:val="o"/>
      <w:lvlJc w:val="left"/>
      <w:pPr>
        <w:tabs>
          <w:tab w:val="num" w:pos="1944"/>
        </w:tabs>
        <w:ind w:left="1944" w:hanging="360"/>
      </w:pPr>
      <w:rPr>
        <w:rFonts w:ascii="Courier New" w:hAnsi="Courier New" w:cs="Courier New" w:hint="default"/>
      </w:rPr>
    </w:lvl>
    <w:lvl w:ilvl="2" w:tplc="08090005" w:tentative="1">
      <w:start w:val="1"/>
      <w:numFmt w:val="bullet"/>
      <w:lvlText w:val=""/>
      <w:lvlJc w:val="left"/>
      <w:pPr>
        <w:tabs>
          <w:tab w:val="num" w:pos="2664"/>
        </w:tabs>
        <w:ind w:left="2664" w:hanging="360"/>
      </w:pPr>
      <w:rPr>
        <w:rFonts w:ascii="Wingdings" w:hAnsi="Wingdings" w:hint="default"/>
      </w:rPr>
    </w:lvl>
    <w:lvl w:ilvl="3" w:tplc="08090001" w:tentative="1">
      <w:start w:val="1"/>
      <w:numFmt w:val="bullet"/>
      <w:lvlText w:val=""/>
      <w:lvlJc w:val="left"/>
      <w:pPr>
        <w:tabs>
          <w:tab w:val="num" w:pos="3384"/>
        </w:tabs>
        <w:ind w:left="3384" w:hanging="360"/>
      </w:pPr>
      <w:rPr>
        <w:rFonts w:ascii="Symbol" w:hAnsi="Symbol" w:hint="default"/>
      </w:rPr>
    </w:lvl>
    <w:lvl w:ilvl="4" w:tplc="08090003" w:tentative="1">
      <w:start w:val="1"/>
      <w:numFmt w:val="bullet"/>
      <w:lvlText w:val="o"/>
      <w:lvlJc w:val="left"/>
      <w:pPr>
        <w:tabs>
          <w:tab w:val="num" w:pos="4104"/>
        </w:tabs>
        <w:ind w:left="4104" w:hanging="360"/>
      </w:pPr>
      <w:rPr>
        <w:rFonts w:ascii="Courier New" w:hAnsi="Courier New" w:cs="Courier New" w:hint="default"/>
      </w:rPr>
    </w:lvl>
    <w:lvl w:ilvl="5" w:tplc="08090005" w:tentative="1">
      <w:start w:val="1"/>
      <w:numFmt w:val="bullet"/>
      <w:lvlText w:val=""/>
      <w:lvlJc w:val="left"/>
      <w:pPr>
        <w:tabs>
          <w:tab w:val="num" w:pos="4824"/>
        </w:tabs>
        <w:ind w:left="4824" w:hanging="360"/>
      </w:pPr>
      <w:rPr>
        <w:rFonts w:ascii="Wingdings" w:hAnsi="Wingdings" w:hint="default"/>
      </w:rPr>
    </w:lvl>
    <w:lvl w:ilvl="6" w:tplc="08090001" w:tentative="1">
      <w:start w:val="1"/>
      <w:numFmt w:val="bullet"/>
      <w:lvlText w:val=""/>
      <w:lvlJc w:val="left"/>
      <w:pPr>
        <w:tabs>
          <w:tab w:val="num" w:pos="5544"/>
        </w:tabs>
        <w:ind w:left="5544" w:hanging="360"/>
      </w:pPr>
      <w:rPr>
        <w:rFonts w:ascii="Symbol" w:hAnsi="Symbol" w:hint="default"/>
      </w:rPr>
    </w:lvl>
    <w:lvl w:ilvl="7" w:tplc="08090003" w:tentative="1">
      <w:start w:val="1"/>
      <w:numFmt w:val="bullet"/>
      <w:lvlText w:val="o"/>
      <w:lvlJc w:val="left"/>
      <w:pPr>
        <w:tabs>
          <w:tab w:val="num" w:pos="6264"/>
        </w:tabs>
        <w:ind w:left="6264" w:hanging="360"/>
      </w:pPr>
      <w:rPr>
        <w:rFonts w:ascii="Courier New" w:hAnsi="Courier New" w:cs="Courier New" w:hint="default"/>
      </w:rPr>
    </w:lvl>
    <w:lvl w:ilvl="8" w:tplc="08090005" w:tentative="1">
      <w:start w:val="1"/>
      <w:numFmt w:val="bullet"/>
      <w:lvlText w:val=""/>
      <w:lvlJc w:val="left"/>
      <w:pPr>
        <w:tabs>
          <w:tab w:val="num" w:pos="6984"/>
        </w:tabs>
        <w:ind w:left="6984" w:hanging="360"/>
      </w:pPr>
      <w:rPr>
        <w:rFonts w:ascii="Wingdings" w:hAnsi="Wingdings" w:hint="default"/>
      </w:rPr>
    </w:lvl>
  </w:abstractNum>
  <w:abstractNum w:abstractNumId="35" w15:restartNumberingAfterBreak="0">
    <w:nsid w:val="54AC1274"/>
    <w:multiLevelType w:val="hybridMultilevel"/>
    <w:tmpl w:val="5B5E84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6182E95"/>
    <w:multiLevelType w:val="hybridMultilevel"/>
    <w:tmpl w:val="6E46DA3A"/>
    <w:lvl w:ilvl="0" w:tplc="596C1702">
      <w:start w:val="1"/>
      <w:numFmt w:val="bullet"/>
      <w:lvlText w:val=""/>
      <w:lvlJc w:val="left"/>
      <w:pPr>
        <w:tabs>
          <w:tab w:val="num" w:pos="432"/>
        </w:tabs>
        <w:ind w:left="432" w:hanging="432"/>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37" w15:restartNumberingAfterBreak="0">
    <w:nsid w:val="5A9A192E"/>
    <w:multiLevelType w:val="hybridMultilevel"/>
    <w:tmpl w:val="613462DC"/>
    <w:lvl w:ilvl="0" w:tplc="596C1702">
      <w:start w:val="1"/>
      <w:numFmt w:val="bullet"/>
      <w:lvlText w:val=""/>
      <w:lvlJc w:val="left"/>
      <w:pPr>
        <w:tabs>
          <w:tab w:val="num" w:pos="648"/>
        </w:tabs>
        <w:ind w:left="648" w:hanging="43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C2A761B"/>
    <w:multiLevelType w:val="hybridMultilevel"/>
    <w:tmpl w:val="994EB3F4"/>
    <w:lvl w:ilvl="0" w:tplc="596C1702">
      <w:start w:val="1"/>
      <w:numFmt w:val="bullet"/>
      <w:lvlText w:val=""/>
      <w:lvlJc w:val="left"/>
      <w:pPr>
        <w:tabs>
          <w:tab w:val="num" w:pos="648"/>
        </w:tabs>
        <w:ind w:left="648" w:hanging="43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056E7A"/>
    <w:multiLevelType w:val="hybridMultilevel"/>
    <w:tmpl w:val="D5080C8E"/>
    <w:lvl w:ilvl="0" w:tplc="596C1702">
      <w:start w:val="1"/>
      <w:numFmt w:val="bullet"/>
      <w:lvlText w:val=""/>
      <w:lvlJc w:val="left"/>
      <w:pPr>
        <w:tabs>
          <w:tab w:val="num" w:pos="648"/>
        </w:tabs>
        <w:ind w:left="648" w:hanging="43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AD7995"/>
    <w:multiLevelType w:val="hybridMultilevel"/>
    <w:tmpl w:val="124C3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5A2DF0"/>
    <w:multiLevelType w:val="hybridMultilevel"/>
    <w:tmpl w:val="22685AF6"/>
    <w:lvl w:ilvl="0" w:tplc="596C1702">
      <w:start w:val="1"/>
      <w:numFmt w:val="bullet"/>
      <w:lvlText w:val=""/>
      <w:lvlJc w:val="left"/>
      <w:pPr>
        <w:tabs>
          <w:tab w:val="num" w:pos="648"/>
        </w:tabs>
        <w:ind w:left="648" w:hanging="43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7F5C85"/>
    <w:multiLevelType w:val="hybridMultilevel"/>
    <w:tmpl w:val="4EE41044"/>
    <w:lvl w:ilvl="0" w:tplc="596C1702">
      <w:start w:val="1"/>
      <w:numFmt w:val="bullet"/>
      <w:lvlText w:val=""/>
      <w:lvlJc w:val="left"/>
      <w:pPr>
        <w:tabs>
          <w:tab w:val="num" w:pos="648"/>
        </w:tabs>
        <w:ind w:left="648" w:hanging="43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052A02"/>
    <w:multiLevelType w:val="multilevel"/>
    <w:tmpl w:val="F9B0900E"/>
    <w:lvl w:ilvl="0">
      <w:start w:val="1"/>
      <w:numFmt w:val="decimal"/>
      <w:pStyle w:val="Heading1"/>
      <w:lvlText w:val="%1."/>
      <w:lvlJc w:val="left"/>
      <w:pPr>
        <w:ind w:left="720" w:hanging="360"/>
      </w:pPr>
      <w:rPr>
        <w:rFonts w:hint="default"/>
      </w:r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629658E"/>
    <w:multiLevelType w:val="hybridMultilevel"/>
    <w:tmpl w:val="6AC6B2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7BB0130"/>
    <w:multiLevelType w:val="hybridMultilevel"/>
    <w:tmpl w:val="B184C164"/>
    <w:lvl w:ilvl="0" w:tplc="596C1702">
      <w:start w:val="1"/>
      <w:numFmt w:val="bullet"/>
      <w:lvlText w:val=""/>
      <w:lvlJc w:val="left"/>
      <w:pPr>
        <w:tabs>
          <w:tab w:val="num" w:pos="648"/>
        </w:tabs>
        <w:ind w:left="648" w:hanging="43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7D277B"/>
    <w:multiLevelType w:val="hybridMultilevel"/>
    <w:tmpl w:val="AE84A32E"/>
    <w:lvl w:ilvl="0" w:tplc="596C1702">
      <w:start w:val="1"/>
      <w:numFmt w:val="bullet"/>
      <w:lvlText w:val=""/>
      <w:lvlJc w:val="left"/>
      <w:pPr>
        <w:tabs>
          <w:tab w:val="num" w:pos="1368"/>
        </w:tabs>
        <w:ind w:left="1368" w:hanging="432"/>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1357197928">
    <w:abstractNumId w:val="12"/>
  </w:num>
  <w:num w:numId="2" w16cid:durableId="267854579">
    <w:abstractNumId w:val="36"/>
  </w:num>
  <w:num w:numId="3" w16cid:durableId="1350254672">
    <w:abstractNumId w:val="29"/>
  </w:num>
  <w:num w:numId="4" w16cid:durableId="580723930">
    <w:abstractNumId w:val="17"/>
  </w:num>
  <w:num w:numId="5" w16cid:durableId="904027306">
    <w:abstractNumId w:val="41"/>
  </w:num>
  <w:num w:numId="6" w16cid:durableId="2003119250">
    <w:abstractNumId w:val="37"/>
  </w:num>
  <w:num w:numId="7" w16cid:durableId="144519231">
    <w:abstractNumId w:val="6"/>
  </w:num>
  <w:num w:numId="8" w16cid:durableId="697857468">
    <w:abstractNumId w:val="34"/>
  </w:num>
  <w:num w:numId="9" w16cid:durableId="393352878">
    <w:abstractNumId w:val="18"/>
  </w:num>
  <w:num w:numId="10" w16cid:durableId="1496913942">
    <w:abstractNumId w:val="7"/>
  </w:num>
  <w:num w:numId="11" w16cid:durableId="1861118632">
    <w:abstractNumId w:val="15"/>
  </w:num>
  <w:num w:numId="12" w16cid:durableId="1189759209">
    <w:abstractNumId w:val="4"/>
  </w:num>
  <w:num w:numId="13" w16cid:durableId="74018887">
    <w:abstractNumId w:val="38"/>
  </w:num>
  <w:num w:numId="14" w16cid:durableId="1222979505">
    <w:abstractNumId w:val="2"/>
  </w:num>
  <w:num w:numId="15" w16cid:durableId="1253315949">
    <w:abstractNumId w:val="33"/>
  </w:num>
  <w:num w:numId="16" w16cid:durableId="1729912061">
    <w:abstractNumId w:val="16"/>
  </w:num>
  <w:num w:numId="17" w16cid:durableId="415787870">
    <w:abstractNumId w:val="39"/>
  </w:num>
  <w:num w:numId="18" w16cid:durableId="302660210">
    <w:abstractNumId w:val="45"/>
  </w:num>
  <w:num w:numId="19" w16cid:durableId="1125452">
    <w:abstractNumId w:val="1"/>
  </w:num>
  <w:num w:numId="20" w16cid:durableId="1799882756">
    <w:abstractNumId w:val="46"/>
  </w:num>
  <w:num w:numId="21" w16cid:durableId="616569366">
    <w:abstractNumId w:val="27"/>
  </w:num>
  <w:num w:numId="22" w16cid:durableId="171991869">
    <w:abstractNumId w:val="14"/>
  </w:num>
  <w:num w:numId="23" w16cid:durableId="773596381">
    <w:abstractNumId w:val="26"/>
  </w:num>
  <w:num w:numId="24" w16cid:durableId="1612862738">
    <w:abstractNumId w:val="8"/>
  </w:num>
  <w:num w:numId="25" w16cid:durableId="1601834031">
    <w:abstractNumId w:val="25"/>
  </w:num>
  <w:num w:numId="26" w16cid:durableId="535236019">
    <w:abstractNumId w:val="28"/>
  </w:num>
  <w:num w:numId="27" w16cid:durableId="1979217965">
    <w:abstractNumId w:val="42"/>
  </w:num>
  <w:num w:numId="28" w16cid:durableId="1476028270">
    <w:abstractNumId w:val="20"/>
  </w:num>
  <w:num w:numId="29" w16cid:durableId="1671567434">
    <w:abstractNumId w:val="44"/>
  </w:num>
  <w:num w:numId="30" w16cid:durableId="781343883">
    <w:abstractNumId w:val="0"/>
  </w:num>
  <w:num w:numId="31" w16cid:durableId="1966613586">
    <w:abstractNumId w:val="35"/>
  </w:num>
  <w:num w:numId="32" w16cid:durableId="1115297618">
    <w:abstractNumId w:val="3"/>
  </w:num>
  <w:num w:numId="33" w16cid:durableId="135417333">
    <w:abstractNumId w:val="40"/>
  </w:num>
  <w:num w:numId="34" w16cid:durableId="496270886">
    <w:abstractNumId w:val="24"/>
  </w:num>
  <w:num w:numId="35" w16cid:durableId="22026747">
    <w:abstractNumId w:val="31"/>
  </w:num>
  <w:num w:numId="36" w16cid:durableId="1821579686">
    <w:abstractNumId w:val="22"/>
  </w:num>
  <w:num w:numId="37" w16cid:durableId="1240210915">
    <w:abstractNumId w:val="32"/>
  </w:num>
  <w:num w:numId="38" w16cid:durableId="905341299">
    <w:abstractNumId w:val="11"/>
  </w:num>
  <w:num w:numId="39" w16cid:durableId="1306155829">
    <w:abstractNumId w:val="23"/>
  </w:num>
  <w:num w:numId="40" w16cid:durableId="472646478">
    <w:abstractNumId w:val="9"/>
  </w:num>
  <w:num w:numId="41" w16cid:durableId="970281122">
    <w:abstractNumId w:val="43"/>
  </w:num>
  <w:num w:numId="42" w16cid:durableId="167796757">
    <w:abstractNumId w:val="5"/>
  </w:num>
  <w:num w:numId="43" w16cid:durableId="1074549846">
    <w:abstractNumId w:val="21"/>
  </w:num>
  <w:num w:numId="44" w16cid:durableId="1079447087">
    <w:abstractNumId w:val="30"/>
  </w:num>
  <w:num w:numId="45" w16cid:durableId="445278296">
    <w:abstractNumId w:val="19"/>
  </w:num>
  <w:num w:numId="46" w16cid:durableId="132334065">
    <w:abstractNumId w:val="10"/>
  </w:num>
  <w:num w:numId="47" w16cid:durableId="7476569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3DA"/>
    <w:rsid w:val="0000023D"/>
    <w:rsid w:val="000004DC"/>
    <w:rsid w:val="000029D4"/>
    <w:rsid w:val="00004EF7"/>
    <w:rsid w:val="0000511E"/>
    <w:rsid w:val="000053F7"/>
    <w:rsid w:val="0000541E"/>
    <w:rsid w:val="00006E86"/>
    <w:rsid w:val="00007FD5"/>
    <w:rsid w:val="00011279"/>
    <w:rsid w:val="00012F3B"/>
    <w:rsid w:val="000225AB"/>
    <w:rsid w:val="00023884"/>
    <w:rsid w:val="000257B9"/>
    <w:rsid w:val="0002594E"/>
    <w:rsid w:val="00025CAB"/>
    <w:rsid w:val="00027B22"/>
    <w:rsid w:val="00033312"/>
    <w:rsid w:val="0003638B"/>
    <w:rsid w:val="00040790"/>
    <w:rsid w:val="00040DC6"/>
    <w:rsid w:val="0004108F"/>
    <w:rsid w:val="0004188A"/>
    <w:rsid w:val="00041F17"/>
    <w:rsid w:val="00044660"/>
    <w:rsid w:val="00044DA9"/>
    <w:rsid w:val="00045058"/>
    <w:rsid w:val="000457AA"/>
    <w:rsid w:val="00045B62"/>
    <w:rsid w:val="00046557"/>
    <w:rsid w:val="000465F7"/>
    <w:rsid w:val="000508AF"/>
    <w:rsid w:val="00050A1A"/>
    <w:rsid w:val="00055E84"/>
    <w:rsid w:val="000565DF"/>
    <w:rsid w:val="00056AF9"/>
    <w:rsid w:val="000603EC"/>
    <w:rsid w:val="00061C70"/>
    <w:rsid w:val="000623B1"/>
    <w:rsid w:val="00062418"/>
    <w:rsid w:val="00062919"/>
    <w:rsid w:val="000632E2"/>
    <w:rsid w:val="000633DE"/>
    <w:rsid w:val="000638E1"/>
    <w:rsid w:val="00063DAE"/>
    <w:rsid w:val="00064DC2"/>
    <w:rsid w:val="00067172"/>
    <w:rsid w:val="000678D5"/>
    <w:rsid w:val="00067FF0"/>
    <w:rsid w:val="00073BE0"/>
    <w:rsid w:val="00073CD3"/>
    <w:rsid w:val="00075270"/>
    <w:rsid w:val="000753F1"/>
    <w:rsid w:val="00076455"/>
    <w:rsid w:val="00077B10"/>
    <w:rsid w:val="00080AC8"/>
    <w:rsid w:val="0008134A"/>
    <w:rsid w:val="0008254D"/>
    <w:rsid w:val="000825C4"/>
    <w:rsid w:val="000835F5"/>
    <w:rsid w:val="00083E4F"/>
    <w:rsid w:val="000850F8"/>
    <w:rsid w:val="000860B2"/>
    <w:rsid w:val="000879AD"/>
    <w:rsid w:val="00087B95"/>
    <w:rsid w:val="00092EF1"/>
    <w:rsid w:val="000944DB"/>
    <w:rsid w:val="000946AD"/>
    <w:rsid w:val="00094AD8"/>
    <w:rsid w:val="000969BD"/>
    <w:rsid w:val="00097038"/>
    <w:rsid w:val="000A10A0"/>
    <w:rsid w:val="000A305C"/>
    <w:rsid w:val="000A392A"/>
    <w:rsid w:val="000A4BDA"/>
    <w:rsid w:val="000A539C"/>
    <w:rsid w:val="000A6136"/>
    <w:rsid w:val="000A68AD"/>
    <w:rsid w:val="000A726C"/>
    <w:rsid w:val="000B0800"/>
    <w:rsid w:val="000B13EE"/>
    <w:rsid w:val="000B55A4"/>
    <w:rsid w:val="000B5EE1"/>
    <w:rsid w:val="000B5F15"/>
    <w:rsid w:val="000B7332"/>
    <w:rsid w:val="000B7FDF"/>
    <w:rsid w:val="000C04E2"/>
    <w:rsid w:val="000C0E1F"/>
    <w:rsid w:val="000C139A"/>
    <w:rsid w:val="000C3D1C"/>
    <w:rsid w:val="000C5422"/>
    <w:rsid w:val="000C5914"/>
    <w:rsid w:val="000C64EB"/>
    <w:rsid w:val="000C6C69"/>
    <w:rsid w:val="000C76C5"/>
    <w:rsid w:val="000D183D"/>
    <w:rsid w:val="000D2573"/>
    <w:rsid w:val="000D5B17"/>
    <w:rsid w:val="000D6DEB"/>
    <w:rsid w:val="000D79B4"/>
    <w:rsid w:val="000D7B11"/>
    <w:rsid w:val="000D7B28"/>
    <w:rsid w:val="000E0DFE"/>
    <w:rsid w:val="000E4628"/>
    <w:rsid w:val="000E4AC5"/>
    <w:rsid w:val="000E5246"/>
    <w:rsid w:val="000E6441"/>
    <w:rsid w:val="000E770C"/>
    <w:rsid w:val="000E7993"/>
    <w:rsid w:val="000F0297"/>
    <w:rsid w:val="000F03A0"/>
    <w:rsid w:val="000F0426"/>
    <w:rsid w:val="000F265C"/>
    <w:rsid w:val="000F3202"/>
    <w:rsid w:val="000F3B59"/>
    <w:rsid w:val="000F4DD5"/>
    <w:rsid w:val="000F609E"/>
    <w:rsid w:val="0010011D"/>
    <w:rsid w:val="0010164A"/>
    <w:rsid w:val="0010203E"/>
    <w:rsid w:val="00103193"/>
    <w:rsid w:val="001043CA"/>
    <w:rsid w:val="00107D63"/>
    <w:rsid w:val="00111A89"/>
    <w:rsid w:val="00112F3E"/>
    <w:rsid w:val="001136C1"/>
    <w:rsid w:val="00113D50"/>
    <w:rsid w:val="00114A22"/>
    <w:rsid w:val="00115527"/>
    <w:rsid w:val="00116371"/>
    <w:rsid w:val="00117A4C"/>
    <w:rsid w:val="00120931"/>
    <w:rsid w:val="001214DF"/>
    <w:rsid w:val="00121C3B"/>
    <w:rsid w:val="00121E64"/>
    <w:rsid w:val="00123E59"/>
    <w:rsid w:val="001246B1"/>
    <w:rsid w:val="0012689E"/>
    <w:rsid w:val="00126B6A"/>
    <w:rsid w:val="001279F2"/>
    <w:rsid w:val="001315B1"/>
    <w:rsid w:val="00133514"/>
    <w:rsid w:val="0013630B"/>
    <w:rsid w:val="001416F0"/>
    <w:rsid w:val="00144E4D"/>
    <w:rsid w:val="00147F08"/>
    <w:rsid w:val="00150158"/>
    <w:rsid w:val="00151324"/>
    <w:rsid w:val="0015182C"/>
    <w:rsid w:val="0015257E"/>
    <w:rsid w:val="00152985"/>
    <w:rsid w:val="00153008"/>
    <w:rsid w:val="00156256"/>
    <w:rsid w:val="00157E16"/>
    <w:rsid w:val="00160187"/>
    <w:rsid w:val="00162E09"/>
    <w:rsid w:val="001633E9"/>
    <w:rsid w:val="00164F0D"/>
    <w:rsid w:val="00165CA2"/>
    <w:rsid w:val="00167738"/>
    <w:rsid w:val="00170201"/>
    <w:rsid w:val="00170A04"/>
    <w:rsid w:val="0017197E"/>
    <w:rsid w:val="001719F7"/>
    <w:rsid w:val="00172678"/>
    <w:rsid w:val="001728C6"/>
    <w:rsid w:val="00172B71"/>
    <w:rsid w:val="00175751"/>
    <w:rsid w:val="001762CF"/>
    <w:rsid w:val="00180544"/>
    <w:rsid w:val="00183867"/>
    <w:rsid w:val="00183FFB"/>
    <w:rsid w:val="0018429F"/>
    <w:rsid w:val="001854F7"/>
    <w:rsid w:val="001863BA"/>
    <w:rsid w:val="0018678C"/>
    <w:rsid w:val="00192ACE"/>
    <w:rsid w:val="00193726"/>
    <w:rsid w:val="00193956"/>
    <w:rsid w:val="001939CE"/>
    <w:rsid w:val="00194C2D"/>
    <w:rsid w:val="0019585D"/>
    <w:rsid w:val="001977A3"/>
    <w:rsid w:val="001A3668"/>
    <w:rsid w:val="001A3A86"/>
    <w:rsid w:val="001A43AF"/>
    <w:rsid w:val="001A648A"/>
    <w:rsid w:val="001A71B0"/>
    <w:rsid w:val="001B0674"/>
    <w:rsid w:val="001B520E"/>
    <w:rsid w:val="001B5F60"/>
    <w:rsid w:val="001B707B"/>
    <w:rsid w:val="001C191C"/>
    <w:rsid w:val="001C1CD0"/>
    <w:rsid w:val="001C26E5"/>
    <w:rsid w:val="001C282E"/>
    <w:rsid w:val="001C3F2C"/>
    <w:rsid w:val="001C5022"/>
    <w:rsid w:val="001C74A2"/>
    <w:rsid w:val="001C7CD7"/>
    <w:rsid w:val="001D0828"/>
    <w:rsid w:val="001D19B3"/>
    <w:rsid w:val="001D1AD6"/>
    <w:rsid w:val="001D2121"/>
    <w:rsid w:val="001E08A3"/>
    <w:rsid w:val="001E08CC"/>
    <w:rsid w:val="001E12B3"/>
    <w:rsid w:val="001E2294"/>
    <w:rsid w:val="001E2FBA"/>
    <w:rsid w:val="001E4ED8"/>
    <w:rsid w:val="001F14C2"/>
    <w:rsid w:val="001F25E0"/>
    <w:rsid w:val="001F340D"/>
    <w:rsid w:val="001F4B2C"/>
    <w:rsid w:val="001F4C67"/>
    <w:rsid w:val="001F4F70"/>
    <w:rsid w:val="001F504B"/>
    <w:rsid w:val="001F5B98"/>
    <w:rsid w:val="002010AF"/>
    <w:rsid w:val="00202776"/>
    <w:rsid w:val="0020710E"/>
    <w:rsid w:val="00211245"/>
    <w:rsid w:val="0021156A"/>
    <w:rsid w:val="002134A0"/>
    <w:rsid w:val="00216076"/>
    <w:rsid w:val="0021785B"/>
    <w:rsid w:val="00221DE4"/>
    <w:rsid w:val="00226A29"/>
    <w:rsid w:val="00227586"/>
    <w:rsid w:val="00230CBD"/>
    <w:rsid w:val="00230E13"/>
    <w:rsid w:val="00232103"/>
    <w:rsid w:val="00236051"/>
    <w:rsid w:val="00241613"/>
    <w:rsid w:val="0024163C"/>
    <w:rsid w:val="00244377"/>
    <w:rsid w:val="002453B8"/>
    <w:rsid w:val="002453DB"/>
    <w:rsid w:val="002461EA"/>
    <w:rsid w:val="00246C40"/>
    <w:rsid w:val="00251399"/>
    <w:rsid w:val="00252CBF"/>
    <w:rsid w:val="00253814"/>
    <w:rsid w:val="00256C35"/>
    <w:rsid w:val="002571D5"/>
    <w:rsid w:val="00257C61"/>
    <w:rsid w:val="00257D58"/>
    <w:rsid w:val="00257DC7"/>
    <w:rsid w:val="00261442"/>
    <w:rsid w:val="00262039"/>
    <w:rsid w:val="00262671"/>
    <w:rsid w:val="00262755"/>
    <w:rsid w:val="00262781"/>
    <w:rsid w:val="002636BE"/>
    <w:rsid w:val="0026407B"/>
    <w:rsid w:val="00265829"/>
    <w:rsid w:val="00265AEA"/>
    <w:rsid w:val="00267E07"/>
    <w:rsid w:val="002702E4"/>
    <w:rsid w:val="0027363E"/>
    <w:rsid w:val="00274697"/>
    <w:rsid w:val="00275E81"/>
    <w:rsid w:val="00276192"/>
    <w:rsid w:val="00282945"/>
    <w:rsid w:val="00282E03"/>
    <w:rsid w:val="00283805"/>
    <w:rsid w:val="00285229"/>
    <w:rsid w:val="00285685"/>
    <w:rsid w:val="002871D6"/>
    <w:rsid w:val="00290D74"/>
    <w:rsid w:val="00291F37"/>
    <w:rsid w:val="0029397B"/>
    <w:rsid w:val="00294616"/>
    <w:rsid w:val="002951DD"/>
    <w:rsid w:val="002962F0"/>
    <w:rsid w:val="002A026C"/>
    <w:rsid w:val="002A0790"/>
    <w:rsid w:val="002A0B89"/>
    <w:rsid w:val="002A1B5D"/>
    <w:rsid w:val="002A385E"/>
    <w:rsid w:val="002A3F7B"/>
    <w:rsid w:val="002A437B"/>
    <w:rsid w:val="002B090C"/>
    <w:rsid w:val="002B09F3"/>
    <w:rsid w:val="002B0E2C"/>
    <w:rsid w:val="002B17A8"/>
    <w:rsid w:val="002B210C"/>
    <w:rsid w:val="002B279B"/>
    <w:rsid w:val="002B4307"/>
    <w:rsid w:val="002B4491"/>
    <w:rsid w:val="002B4880"/>
    <w:rsid w:val="002B52E8"/>
    <w:rsid w:val="002B5D1F"/>
    <w:rsid w:val="002B5D9A"/>
    <w:rsid w:val="002B6240"/>
    <w:rsid w:val="002B7044"/>
    <w:rsid w:val="002C1A55"/>
    <w:rsid w:val="002C36AB"/>
    <w:rsid w:val="002C52B2"/>
    <w:rsid w:val="002C5D51"/>
    <w:rsid w:val="002C6C2C"/>
    <w:rsid w:val="002D10FD"/>
    <w:rsid w:val="002D28D1"/>
    <w:rsid w:val="002D3148"/>
    <w:rsid w:val="002D33D6"/>
    <w:rsid w:val="002D5159"/>
    <w:rsid w:val="002D5291"/>
    <w:rsid w:val="002D5760"/>
    <w:rsid w:val="002D592C"/>
    <w:rsid w:val="002D6D68"/>
    <w:rsid w:val="002D6F16"/>
    <w:rsid w:val="002E432E"/>
    <w:rsid w:val="002E4FC8"/>
    <w:rsid w:val="002E581B"/>
    <w:rsid w:val="002E5B01"/>
    <w:rsid w:val="002E5FCC"/>
    <w:rsid w:val="002E6A5A"/>
    <w:rsid w:val="002E700A"/>
    <w:rsid w:val="002E71E1"/>
    <w:rsid w:val="002F0E30"/>
    <w:rsid w:val="002F4A62"/>
    <w:rsid w:val="002F65E4"/>
    <w:rsid w:val="00302201"/>
    <w:rsid w:val="0030251A"/>
    <w:rsid w:val="00302F41"/>
    <w:rsid w:val="00303225"/>
    <w:rsid w:val="00303B81"/>
    <w:rsid w:val="00304010"/>
    <w:rsid w:val="003044DE"/>
    <w:rsid w:val="00307E1A"/>
    <w:rsid w:val="003105F2"/>
    <w:rsid w:val="0031210D"/>
    <w:rsid w:val="003133B0"/>
    <w:rsid w:val="00315F64"/>
    <w:rsid w:val="00316329"/>
    <w:rsid w:val="003176D0"/>
    <w:rsid w:val="0032024C"/>
    <w:rsid w:val="00321797"/>
    <w:rsid w:val="00321A5E"/>
    <w:rsid w:val="00322E9F"/>
    <w:rsid w:val="0032524D"/>
    <w:rsid w:val="0032711D"/>
    <w:rsid w:val="00327B91"/>
    <w:rsid w:val="00327D83"/>
    <w:rsid w:val="00330496"/>
    <w:rsid w:val="00331FC8"/>
    <w:rsid w:val="003322E1"/>
    <w:rsid w:val="00335FCD"/>
    <w:rsid w:val="00335FD1"/>
    <w:rsid w:val="00336C41"/>
    <w:rsid w:val="003370A4"/>
    <w:rsid w:val="0033777C"/>
    <w:rsid w:val="00340CF7"/>
    <w:rsid w:val="00341DF3"/>
    <w:rsid w:val="003427C8"/>
    <w:rsid w:val="0034306A"/>
    <w:rsid w:val="00345B58"/>
    <w:rsid w:val="00345BF6"/>
    <w:rsid w:val="00347187"/>
    <w:rsid w:val="003472F9"/>
    <w:rsid w:val="0035032D"/>
    <w:rsid w:val="00351E0E"/>
    <w:rsid w:val="00352A8C"/>
    <w:rsid w:val="00354EB6"/>
    <w:rsid w:val="00356CE1"/>
    <w:rsid w:val="003577E9"/>
    <w:rsid w:val="00357833"/>
    <w:rsid w:val="003578E2"/>
    <w:rsid w:val="00363D56"/>
    <w:rsid w:val="00364A42"/>
    <w:rsid w:val="00364A5B"/>
    <w:rsid w:val="003652D6"/>
    <w:rsid w:val="00366CE8"/>
    <w:rsid w:val="00367E9B"/>
    <w:rsid w:val="00367F43"/>
    <w:rsid w:val="00371393"/>
    <w:rsid w:val="00375BD8"/>
    <w:rsid w:val="00376093"/>
    <w:rsid w:val="003761B8"/>
    <w:rsid w:val="00382460"/>
    <w:rsid w:val="0038330C"/>
    <w:rsid w:val="00383821"/>
    <w:rsid w:val="00390065"/>
    <w:rsid w:val="00390147"/>
    <w:rsid w:val="00390EAE"/>
    <w:rsid w:val="003936AD"/>
    <w:rsid w:val="0039378F"/>
    <w:rsid w:val="00393DF6"/>
    <w:rsid w:val="00395941"/>
    <w:rsid w:val="003A237B"/>
    <w:rsid w:val="003A3A40"/>
    <w:rsid w:val="003A3F7C"/>
    <w:rsid w:val="003A4E6D"/>
    <w:rsid w:val="003B1193"/>
    <w:rsid w:val="003B2034"/>
    <w:rsid w:val="003B2168"/>
    <w:rsid w:val="003B4124"/>
    <w:rsid w:val="003B446E"/>
    <w:rsid w:val="003B584E"/>
    <w:rsid w:val="003B614C"/>
    <w:rsid w:val="003B6373"/>
    <w:rsid w:val="003C07DF"/>
    <w:rsid w:val="003C0E5B"/>
    <w:rsid w:val="003C2AEF"/>
    <w:rsid w:val="003C2D87"/>
    <w:rsid w:val="003C41BE"/>
    <w:rsid w:val="003C462E"/>
    <w:rsid w:val="003C48C2"/>
    <w:rsid w:val="003C4B06"/>
    <w:rsid w:val="003C4D57"/>
    <w:rsid w:val="003C65E8"/>
    <w:rsid w:val="003C688E"/>
    <w:rsid w:val="003C71C7"/>
    <w:rsid w:val="003C76A0"/>
    <w:rsid w:val="003D43F8"/>
    <w:rsid w:val="003D4CD3"/>
    <w:rsid w:val="003D7AE4"/>
    <w:rsid w:val="003E0453"/>
    <w:rsid w:val="003E0A92"/>
    <w:rsid w:val="003E25DF"/>
    <w:rsid w:val="003E27F5"/>
    <w:rsid w:val="003E4296"/>
    <w:rsid w:val="003E54AE"/>
    <w:rsid w:val="003E7483"/>
    <w:rsid w:val="003E76D3"/>
    <w:rsid w:val="003E7EDC"/>
    <w:rsid w:val="003F06A2"/>
    <w:rsid w:val="003F2DA4"/>
    <w:rsid w:val="003F3603"/>
    <w:rsid w:val="003F4137"/>
    <w:rsid w:val="003F657F"/>
    <w:rsid w:val="004012C0"/>
    <w:rsid w:val="00402690"/>
    <w:rsid w:val="00405ADE"/>
    <w:rsid w:val="00406F8D"/>
    <w:rsid w:val="00407230"/>
    <w:rsid w:val="004078F6"/>
    <w:rsid w:val="00410E9E"/>
    <w:rsid w:val="00412024"/>
    <w:rsid w:val="00412B33"/>
    <w:rsid w:val="004142BA"/>
    <w:rsid w:val="00417783"/>
    <w:rsid w:val="00417A75"/>
    <w:rsid w:val="00420475"/>
    <w:rsid w:val="004207FA"/>
    <w:rsid w:val="004229F6"/>
    <w:rsid w:val="0042339B"/>
    <w:rsid w:val="00423479"/>
    <w:rsid w:val="00423EA4"/>
    <w:rsid w:val="00425C50"/>
    <w:rsid w:val="00426338"/>
    <w:rsid w:val="00430A23"/>
    <w:rsid w:val="0043237F"/>
    <w:rsid w:val="004324C2"/>
    <w:rsid w:val="004333B5"/>
    <w:rsid w:val="00433AF8"/>
    <w:rsid w:val="00434284"/>
    <w:rsid w:val="004349C5"/>
    <w:rsid w:val="00434BCA"/>
    <w:rsid w:val="0043564A"/>
    <w:rsid w:val="00435750"/>
    <w:rsid w:val="00435D70"/>
    <w:rsid w:val="00435DAD"/>
    <w:rsid w:val="00437837"/>
    <w:rsid w:val="00440824"/>
    <w:rsid w:val="00440913"/>
    <w:rsid w:val="0044237E"/>
    <w:rsid w:val="004424B6"/>
    <w:rsid w:val="004424B9"/>
    <w:rsid w:val="00445F2A"/>
    <w:rsid w:val="0044623A"/>
    <w:rsid w:val="004469DE"/>
    <w:rsid w:val="00446A01"/>
    <w:rsid w:val="00446A63"/>
    <w:rsid w:val="00446BB5"/>
    <w:rsid w:val="00450E99"/>
    <w:rsid w:val="00451889"/>
    <w:rsid w:val="00453F3C"/>
    <w:rsid w:val="00454D15"/>
    <w:rsid w:val="0045509F"/>
    <w:rsid w:val="004559B9"/>
    <w:rsid w:val="00456218"/>
    <w:rsid w:val="00461136"/>
    <w:rsid w:val="0046195D"/>
    <w:rsid w:val="004625DB"/>
    <w:rsid w:val="004636D7"/>
    <w:rsid w:val="004649A2"/>
    <w:rsid w:val="00464E4A"/>
    <w:rsid w:val="004651EE"/>
    <w:rsid w:val="00467144"/>
    <w:rsid w:val="0047230E"/>
    <w:rsid w:val="004733B0"/>
    <w:rsid w:val="00473D9F"/>
    <w:rsid w:val="00474B69"/>
    <w:rsid w:val="004758F0"/>
    <w:rsid w:val="0047594B"/>
    <w:rsid w:val="00477B50"/>
    <w:rsid w:val="00483523"/>
    <w:rsid w:val="004860A3"/>
    <w:rsid w:val="00486149"/>
    <w:rsid w:val="00486259"/>
    <w:rsid w:val="004864DA"/>
    <w:rsid w:val="00486EEB"/>
    <w:rsid w:val="004919B7"/>
    <w:rsid w:val="00491DFB"/>
    <w:rsid w:val="00491DFD"/>
    <w:rsid w:val="00494466"/>
    <w:rsid w:val="004944F2"/>
    <w:rsid w:val="00494F23"/>
    <w:rsid w:val="004953A8"/>
    <w:rsid w:val="00496261"/>
    <w:rsid w:val="00496E43"/>
    <w:rsid w:val="004A1ADC"/>
    <w:rsid w:val="004A372E"/>
    <w:rsid w:val="004A37D4"/>
    <w:rsid w:val="004A61C0"/>
    <w:rsid w:val="004A65E2"/>
    <w:rsid w:val="004A663D"/>
    <w:rsid w:val="004A7F1C"/>
    <w:rsid w:val="004B0536"/>
    <w:rsid w:val="004B1638"/>
    <w:rsid w:val="004B1652"/>
    <w:rsid w:val="004B1985"/>
    <w:rsid w:val="004B25B4"/>
    <w:rsid w:val="004B3A70"/>
    <w:rsid w:val="004B3D49"/>
    <w:rsid w:val="004B4884"/>
    <w:rsid w:val="004B67EE"/>
    <w:rsid w:val="004B7C00"/>
    <w:rsid w:val="004C010E"/>
    <w:rsid w:val="004C026F"/>
    <w:rsid w:val="004C137F"/>
    <w:rsid w:val="004C16C5"/>
    <w:rsid w:val="004C2470"/>
    <w:rsid w:val="004C2612"/>
    <w:rsid w:val="004C2F4C"/>
    <w:rsid w:val="004C2F85"/>
    <w:rsid w:val="004C308B"/>
    <w:rsid w:val="004C3099"/>
    <w:rsid w:val="004C5A4B"/>
    <w:rsid w:val="004C5A7C"/>
    <w:rsid w:val="004C5EF7"/>
    <w:rsid w:val="004C6C75"/>
    <w:rsid w:val="004D0F4D"/>
    <w:rsid w:val="004D4AE9"/>
    <w:rsid w:val="004E1A5B"/>
    <w:rsid w:val="004E1DA7"/>
    <w:rsid w:val="004E4834"/>
    <w:rsid w:val="004E66A4"/>
    <w:rsid w:val="004E6996"/>
    <w:rsid w:val="004E6D94"/>
    <w:rsid w:val="004F579F"/>
    <w:rsid w:val="004F6011"/>
    <w:rsid w:val="00500B6D"/>
    <w:rsid w:val="00500EEC"/>
    <w:rsid w:val="00502573"/>
    <w:rsid w:val="005034E3"/>
    <w:rsid w:val="005044A9"/>
    <w:rsid w:val="0050675C"/>
    <w:rsid w:val="00512BFF"/>
    <w:rsid w:val="00512C28"/>
    <w:rsid w:val="00514160"/>
    <w:rsid w:val="005149FF"/>
    <w:rsid w:val="00515665"/>
    <w:rsid w:val="0051618F"/>
    <w:rsid w:val="005165F7"/>
    <w:rsid w:val="005201BA"/>
    <w:rsid w:val="0052040D"/>
    <w:rsid w:val="0052086E"/>
    <w:rsid w:val="00520CFA"/>
    <w:rsid w:val="0052247E"/>
    <w:rsid w:val="00522AB1"/>
    <w:rsid w:val="00530A62"/>
    <w:rsid w:val="00530B02"/>
    <w:rsid w:val="00533A6C"/>
    <w:rsid w:val="00534292"/>
    <w:rsid w:val="00536074"/>
    <w:rsid w:val="005360CD"/>
    <w:rsid w:val="00536952"/>
    <w:rsid w:val="00537689"/>
    <w:rsid w:val="005403DA"/>
    <w:rsid w:val="00540D57"/>
    <w:rsid w:val="005443C7"/>
    <w:rsid w:val="00545D14"/>
    <w:rsid w:val="0054793A"/>
    <w:rsid w:val="00552C3F"/>
    <w:rsid w:val="005533DE"/>
    <w:rsid w:val="00554A7A"/>
    <w:rsid w:val="00555026"/>
    <w:rsid w:val="00555D6D"/>
    <w:rsid w:val="0056035F"/>
    <w:rsid w:val="00560425"/>
    <w:rsid w:val="00560B92"/>
    <w:rsid w:val="00561DA3"/>
    <w:rsid w:val="00561FE6"/>
    <w:rsid w:val="005629AF"/>
    <w:rsid w:val="00563780"/>
    <w:rsid w:val="005644A1"/>
    <w:rsid w:val="00564E10"/>
    <w:rsid w:val="005650D8"/>
    <w:rsid w:val="005655D5"/>
    <w:rsid w:val="00565FAA"/>
    <w:rsid w:val="00570CBF"/>
    <w:rsid w:val="00570D1F"/>
    <w:rsid w:val="005742D9"/>
    <w:rsid w:val="00574FD9"/>
    <w:rsid w:val="0057634E"/>
    <w:rsid w:val="00577756"/>
    <w:rsid w:val="005801B2"/>
    <w:rsid w:val="0058131E"/>
    <w:rsid w:val="005814E0"/>
    <w:rsid w:val="005829B6"/>
    <w:rsid w:val="00584955"/>
    <w:rsid w:val="00584BD4"/>
    <w:rsid w:val="00584D3C"/>
    <w:rsid w:val="00585A8A"/>
    <w:rsid w:val="005861D1"/>
    <w:rsid w:val="00587670"/>
    <w:rsid w:val="005900EB"/>
    <w:rsid w:val="00590E4E"/>
    <w:rsid w:val="0059145D"/>
    <w:rsid w:val="00592FEE"/>
    <w:rsid w:val="00593E17"/>
    <w:rsid w:val="005946DB"/>
    <w:rsid w:val="00595246"/>
    <w:rsid w:val="0059746F"/>
    <w:rsid w:val="00597A7E"/>
    <w:rsid w:val="005A541A"/>
    <w:rsid w:val="005A57A2"/>
    <w:rsid w:val="005A5D4F"/>
    <w:rsid w:val="005A5D86"/>
    <w:rsid w:val="005B0766"/>
    <w:rsid w:val="005B0B01"/>
    <w:rsid w:val="005B3439"/>
    <w:rsid w:val="005B4069"/>
    <w:rsid w:val="005B41EB"/>
    <w:rsid w:val="005B4813"/>
    <w:rsid w:val="005B6DA8"/>
    <w:rsid w:val="005B6F2A"/>
    <w:rsid w:val="005B72CD"/>
    <w:rsid w:val="005C024D"/>
    <w:rsid w:val="005C17C2"/>
    <w:rsid w:val="005C189A"/>
    <w:rsid w:val="005C23DE"/>
    <w:rsid w:val="005C6C86"/>
    <w:rsid w:val="005C7678"/>
    <w:rsid w:val="005C7CA1"/>
    <w:rsid w:val="005D2F21"/>
    <w:rsid w:val="005D44C6"/>
    <w:rsid w:val="005D546D"/>
    <w:rsid w:val="005D7C7D"/>
    <w:rsid w:val="005E04B5"/>
    <w:rsid w:val="005E0C7F"/>
    <w:rsid w:val="005E1BCF"/>
    <w:rsid w:val="005E32BA"/>
    <w:rsid w:val="005E3778"/>
    <w:rsid w:val="005E4B55"/>
    <w:rsid w:val="005E4D75"/>
    <w:rsid w:val="005E4FBB"/>
    <w:rsid w:val="005E51B1"/>
    <w:rsid w:val="005E6730"/>
    <w:rsid w:val="005E71A8"/>
    <w:rsid w:val="005F2B24"/>
    <w:rsid w:val="005F2ECB"/>
    <w:rsid w:val="005F41F2"/>
    <w:rsid w:val="005F5AA4"/>
    <w:rsid w:val="005F62E1"/>
    <w:rsid w:val="005F66E3"/>
    <w:rsid w:val="005F6A22"/>
    <w:rsid w:val="006010CF"/>
    <w:rsid w:val="00602521"/>
    <w:rsid w:val="00602CB7"/>
    <w:rsid w:val="00604368"/>
    <w:rsid w:val="00606D56"/>
    <w:rsid w:val="00606FB3"/>
    <w:rsid w:val="00610D5D"/>
    <w:rsid w:val="00611B87"/>
    <w:rsid w:val="00611F29"/>
    <w:rsid w:val="00612315"/>
    <w:rsid w:val="006124C6"/>
    <w:rsid w:val="006127DF"/>
    <w:rsid w:val="00612B6C"/>
    <w:rsid w:val="0061309E"/>
    <w:rsid w:val="0061362C"/>
    <w:rsid w:val="006155ED"/>
    <w:rsid w:val="00615BBA"/>
    <w:rsid w:val="00616E87"/>
    <w:rsid w:val="00617BE3"/>
    <w:rsid w:val="00621CC4"/>
    <w:rsid w:val="0062230A"/>
    <w:rsid w:val="0062382F"/>
    <w:rsid w:val="006243C5"/>
    <w:rsid w:val="00627F3A"/>
    <w:rsid w:val="00630171"/>
    <w:rsid w:val="00630B84"/>
    <w:rsid w:val="006322D8"/>
    <w:rsid w:val="0063253C"/>
    <w:rsid w:val="00632C9F"/>
    <w:rsid w:val="006339DD"/>
    <w:rsid w:val="00637FBE"/>
    <w:rsid w:val="0064090D"/>
    <w:rsid w:val="00641134"/>
    <w:rsid w:val="00641ED2"/>
    <w:rsid w:val="00641F4F"/>
    <w:rsid w:val="006437B7"/>
    <w:rsid w:val="0064411E"/>
    <w:rsid w:val="00644EA8"/>
    <w:rsid w:val="00645E56"/>
    <w:rsid w:val="006461D9"/>
    <w:rsid w:val="0064702D"/>
    <w:rsid w:val="006506E6"/>
    <w:rsid w:val="00652A31"/>
    <w:rsid w:val="00652D79"/>
    <w:rsid w:val="00653944"/>
    <w:rsid w:val="0065521C"/>
    <w:rsid w:val="006557EF"/>
    <w:rsid w:val="00657896"/>
    <w:rsid w:val="00660446"/>
    <w:rsid w:val="00661D92"/>
    <w:rsid w:val="0066376E"/>
    <w:rsid w:val="00666558"/>
    <w:rsid w:val="00667AC3"/>
    <w:rsid w:val="006702D4"/>
    <w:rsid w:val="00670EBA"/>
    <w:rsid w:val="006731ED"/>
    <w:rsid w:val="0067323D"/>
    <w:rsid w:val="00673902"/>
    <w:rsid w:val="00674215"/>
    <w:rsid w:val="00675453"/>
    <w:rsid w:val="00676532"/>
    <w:rsid w:val="0068339C"/>
    <w:rsid w:val="00683F63"/>
    <w:rsid w:val="006845C9"/>
    <w:rsid w:val="00685285"/>
    <w:rsid w:val="0068544E"/>
    <w:rsid w:val="00686373"/>
    <w:rsid w:val="0068786B"/>
    <w:rsid w:val="00690DA6"/>
    <w:rsid w:val="006913FB"/>
    <w:rsid w:val="00692095"/>
    <w:rsid w:val="00692A77"/>
    <w:rsid w:val="00692CD6"/>
    <w:rsid w:val="006947FB"/>
    <w:rsid w:val="006970B1"/>
    <w:rsid w:val="00697496"/>
    <w:rsid w:val="006A0E7F"/>
    <w:rsid w:val="006A1CAF"/>
    <w:rsid w:val="006A3511"/>
    <w:rsid w:val="006A3BC4"/>
    <w:rsid w:val="006B1668"/>
    <w:rsid w:val="006B3017"/>
    <w:rsid w:val="006B36F9"/>
    <w:rsid w:val="006B42B7"/>
    <w:rsid w:val="006B5BA5"/>
    <w:rsid w:val="006C2B86"/>
    <w:rsid w:val="006C5ED7"/>
    <w:rsid w:val="006C69A4"/>
    <w:rsid w:val="006C6CFE"/>
    <w:rsid w:val="006C7B63"/>
    <w:rsid w:val="006D2B0B"/>
    <w:rsid w:val="006D2B1F"/>
    <w:rsid w:val="006D39FE"/>
    <w:rsid w:val="006D4945"/>
    <w:rsid w:val="006D4997"/>
    <w:rsid w:val="006D67BA"/>
    <w:rsid w:val="006D7D74"/>
    <w:rsid w:val="006E18B8"/>
    <w:rsid w:val="006E2709"/>
    <w:rsid w:val="006E340C"/>
    <w:rsid w:val="006E34F3"/>
    <w:rsid w:val="006E427D"/>
    <w:rsid w:val="006E4538"/>
    <w:rsid w:val="006E59A2"/>
    <w:rsid w:val="006E5CF9"/>
    <w:rsid w:val="006E62E1"/>
    <w:rsid w:val="006E7BF8"/>
    <w:rsid w:val="006F1398"/>
    <w:rsid w:val="006F3041"/>
    <w:rsid w:val="006F30AF"/>
    <w:rsid w:val="006F31BA"/>
    <w:rsid w:val="006F74AC"/>
    <w:rsid w:val="00702E27"/>
    <w:rsid w:val="00703A57"/>
    <w:rsid w:val="00704680"/>
    <w:rsid w:val="00704B34"/>
    <w:rsid w:val="00706C13"/>
    <w:rsid w:val="00707211"/>
    <w:rsid w:val="007134B5"/>
    <w:rsid w:val="00714F20"/>
    <w:rsid w:val="0071517D"/>
    <w:rsid w:val="00715457"/>
    <w:rsid w:val="0071626F"/>
    <w:rsid w:val="00716F8C"/>
    <w:rsid w:val="0071706E"/>
    <w:rsid w:val="00717258"/>
    <w:rsid w:val="00720B17"/>
    <w:rsid w:val="0072150C"/>
    <w:rsid w:val="0072165C"/>
    <w:rsid w:val="0072399A"/>
    <w:rsid w:val="0072505E"/>
    <w:rsid w:val="00725713"/>
    <w:rsid w:val="007272B0"/>
    <w:rsid w:val="00731C6C"/>
    <w:rsid w:val="0073264D"/>
    <w:rsid w:val="00732E23"/>
    <w:rsid w:val="00733B6E"/>
    <w:rsid w:val="00734752"/>
    <w:rsid w:val="0073652D"/>
    <w:rsid w:val="007369CC"/>
    <w:rsid w:val="007376BC"/>
    <w:rsid w:val="00741210"/>
    <w:rsid w:val="007413F9"/>
    <w:rsid w:val="00741C59"/>
    <w:rsid w:val="0074228F"/>
    <w:rsid w:val="00743317"/>
    <w:rsid w:val="00743BE8"/>
    <w:rsid w:val="007443A6"/>
    <w:rsid w:val="00745ACB"/>
    <w:rsid w:val="00745E8B"/>
    <w:rsid w:val="00746100"/>
    <w:rsid w:val="007473AA"/>
    <w:rsid w:val="007506AD"/>
    <w:rsid w:val="007528D0"/>
    <w:rsid w:val="0075574D"/>
    <w:rsid w:val="00757893"/>
    <w:rsid w:val="007606D9"/>
    <w:rsid w:val="00760960"/>
    <w:rsid w:val="0076152A"/>
    <w:rsid w:val="0076321D"/>
    <w:rsid w:val="00765379"/>
    <w:rsid w:val="00765AA2"/>
    <w:rsid w:val="00765C68"/>
    <w:rsid w:val="00765EEA"/>
    <w:rsid w:val="00766BE1"/>
    <w:rsid w:val="00766CA8"/>
    <w:rsid w:val="00767C81"/>
    <w:rsid w:val="00770401"/>
    <w:rsid w:val="00771897"/>
    <w:rsid w:val="00773A11"/>
    <w:rsid w:val="00774551"/>
    <w:rsid w:val="00777C51"/>
    <w:rsid w:val="007806A2"/>
    <w:rsid w:val="00780A40"/>
    <w:rsid w:val="00780D7B"/>
    <w:rsid w:val="00784422"/>
    <w:rsid w:val="0078505D"/>
    <w:rsid w:val="00785B46"/>
    <w:rsid w:val="00785CFC"/>
    <w:rsid w:val="0079093B"/>
    <w:rsid w:val="00790DA3"/>
    <w:rsid w:val="007910FA"/>
    <w:rsid w:val="00792399"/>
    <w:rsid w:val="007946CF"/>
    <w:rsid w:val="00795036"/>
    <w:rsid w:val="007956CE"/>
    <w:rsid w:val="007957D1"/>
    <w:rsid w:val="00797B3D"/>
    <w:rsid w:val="007A1DD1"/>
    <w:rsid w:val="007A3EFB"/>
    <w:rsid w:val="007A4317"/>
    <w:rsid w:val="007A7FA6"/>
    <w:rsid w:val="007B04E7"/>
    <w:rsid w:val="007B0BDD"/>
    <w:rsid w:val="007B5619"/>
    <w:rsid w:val="007B58AF"/>
    <w:rsid w:val="007B65C1"/>
    <w:rsid w:val="007B742B"/>
    <w:rsid w:val="007B78D4"/>
    <w:rsid w:val="007C07D7"/>
    <w:rsid w:val="007C08CE"/>
    <w:rsid w:val="007C1820"/>
    <w:rsid w:val="007C279C"/>
    <w:rsid w:val="007C39D5"/>
    <w:rsid w:val="007C47F8"/>
    <w:rsid w:val="007C5298"/>
    <w:rsid w:val="007C5B5F"/>
    <w:rsid w:val="007C7B21"/>
    <w:rsid w:val="007D0040"/>
    <w:rsid w:val="007D0286"/>
    <w:rsid w:val="007D0609"/>
    <w:rsid w:val="007D0C81"/>
    <w:rsid w:val="007D0D84"/>
    <w:rsid w:val="007D16EF"/>
    <w:rsid w:val="007D38DA"/>
    <w:rsid w:val="007D3C29"/>
    <w:rsid w:val="007D4212"/>
    <w:rsid w:val="007D676C"/>
    <w:rsid w:val="007D772D"/>
    <w:rsid w:val="007D777C"/>
    <w:rsid w:val="007D7C2C"/>
    <w:rsid w:val="007D7F33"/>
    <w:rsid w:val="007E0678"/>
    <w:rsid w:val="007E08C1"/>
    <w:rsid w:val="007E12E3"/>
    <w:rsid w:val="007E1A24"/>
    <w:rsid w:val="007E2A6B"/>
    <w:rsid w:val="007E5028"/>
    <w:rsid w:val="007E648A"/>
    <w:rsid w:val="007E7438"/>
    <w:rsid w:val="007F10A1"/>
    <w:rsid w:val="007F30FC"/>
    <w:rsid w:val="007F3A7C"/>
    <w:rsid w:val="007F62F0"/>
    <w:rsid w:val="007F6761"/>
    <w:rsid w:val="008001BD"/>
    <w:rsid w:val="00801495"/>
    <w:rsid w:val="00801825"/>
    <w:rsid w:val="00801E0B"/>
    <w:rsid w:val="008037EB"/>
    <w:rsid w:val="00803E36"/>
    <w:rsid w:val="008042D7"/>
    <w:rsid w:val="008074E8"/>
    <w:rsid w:val="00807D5A"/>
    <w:rsid w:val="008100FE"/>
    <w:rsid w:val="00812E23"/>
    <w:rsid w:val="00812E62"/>
    <w:rsid w:val="00812E8D"/>
    <w:rsid w:val="00813436"/>
    <w:rsid w:val="008136C2"/>
    <w:rsid w:val="00813DB3"/>
    <w:rsid w:val="008140D2"/>
    <w:rsid w:val="0081464F"/>
    <w:rsid w:val="00817264"/>
    <w:rsid w:val="00817C09"/>
    <w:rsid w:val="00823900"/>
    <w:rsid w:val="0082690B"/>
    <w:rsid w:val="00826AB2"/>
    <w:rsid w:val="0082773C"/>
    <w:rsid w:val="008312DF"/>
    <w:rsid w:val="0083143B"/>
    <w:rsid w:val="008320FE"/>
    <w:rsid w:val="008328F7"/>
    <w:rsid w:val="00833EFF"/>
    <w:rsid w:val="008340A3"/>
    <w:rsid w:val="00837467"/>
    <w:rsid w:val="00840768"/>
    <w:rsid w:val="008413D8"/>
    <w:rsid w:val="00841A9C"/>
    <w:rsid w:val="00844E5C"/>
    <w:rsid w:val="008451AA"/>
    <w:rsid w:val="00847D5B"/>
    <w:rsid w:val="008507F8"/>
    <w:rsid w:val="0085172D"/>
    <w:rsid w:val="008517C3"/>
    <w:rsid w:val="00851970"/>
    <w:rsid w:val="00851FD7"/>
    <w:rsid w:val="008530CF"/>
    <w:rsid w:val="008536EB"/>
    <w:rsid w:val="0085471A"/>
    <w:rsid w:val="008552DC"/>
    <w:rsid w:val="0085596B"/>
    <w:rsid w:val="0085611C"/>
    <w:rsid w:val="0085693C"/>
    <w:rsid w:val="008574D1"/>
    <w:rsid w:val="0086018B"/>
    <w:rsid w:val="00860C8D"/>
    <w:rsid w:val="00862A3D"/>
    <w:rsid w:val="008647D7"/>
    <w:rsid w:val="00864B27"/>
    <w:rsid w:val="00864FF5"/>
    <w:rsid w:val="008654D6"/>
    <w:rsid w:val="00866F2D"/>
    <w:rsid w:val="00870DC4"/>
    <w:rsid w:val="00871232"/>
    <w:rsid w:val="00873633"/>
    <w:rsid w:val="00873AE2"/>
    <w:rsid w:val="008751F7"/>
    <w:rsid w:val="00875A0F"/>
    <w:rsid w:val="00876157"/>
    <w:rsid w:val="00877D68"/>
    <w:rsid w:val="00882B57"/>
    <w:rsid w:val="00884A8C"/>
    <w:rsid w:val="00884F9D"/>
    <w:rsid w:val="00885A06"/>
    <w:rsid w:val="008861B8"/>
    <w:rsid w:val="00886A9A"/>
    <w:rsid w:val="008871B9"/>
    <w:rsid w:val="00887892"/>
    <w:rsid w:val="0089690B"/>
    <w:rsid w:val="00896AFB"/>
    <w:rsid w:val="008A111D"/>
    <w:rsid w:val="008A1AFD"/>
    <w:rsid w:val="008A1B52"/>
    <w:rsid w:val="008A29A5"/>
    <w:rsid w:val="008A3AFA"/>
    <w:rsid w:val="008A4969"/>
    <w:rsid w:val="008A6D3F"/>
    <w:rsid w:val="008A77A2"/>
    <w:rsid w:val="008B0FBC"/>
    <w:rsid w:val="008B1215"/>
    <w:rsid w:val="008B2A8A"/>
    <w:rsid w:val="008B4038"/>
    <w:rsid w:val="008B51A0"/>
    <w:rsid w:val="008C0134"/>
    <w:rsid w:val="008C056E"/>
    <w:rsid w:val="008C08AC"/>
    <w:rsid w:val="008C16C8"/>
    <w:rsid w:val="008C18A7"/>
    <w:rsid w:val="008C2440"/>
    <w:rsid w:val="008C3ACE"/>
    <w:rsid w:val="008C625F"/>
    <w:rsid w:val="008D09E0"/>
    <w:rsid w:val="008D0C73"/>
    <w:rsid w:val="008D134D"/>
    <w:rsid w:val="008D2691"/>
    <w:rsid w:val="008D2F86"/>
    <w:rsid w:val="008D3390"/>
    <w:rsid w:val="008D412B"/>
    <w:rsid w:val="008D4816"/>
    <w:rsid w:val="008D69ED"/>
    <w:rsid w:val="008D7381"/>
    <w:rsid w:val="008D794D"/>
    <w:rsid w:val="008D7A39"/>
    <w:rsid w:val="008E083F"/>
    <w:rsid w:val="008E2553"/>
    <w:rsid w:val="008E26A6"/>
    <w:rsid w:val="008E2774"/>
    <w:rsid w:val="008E5055"/>
    <w:rsid w:val="008E5293"/>
    <w:rsid w:val="008E62BF"/>
    <w:rsid w:val="008E74DB"/>
    <w:rsid w:val="008E7843"/>
    <w:rsid w:val="008F14B5"/>
    <w:rsid w:val="008F1945"/>
    <w:rsid w:val="008F3567"/>
    <w:rsid w:val="008F3BB3"/>
    <w:rsid w:val="008F5CCF"/>
    <w:rsid w:val="008F6AFE"/>
    <w:rsid w:val="008F6D91"/>
    <w:rsid w:val="0090182F"/>
    <w:rsid w:val="00903A30"/>
    <w:rsid w:val="00903B7C"/>
    <w:rsid w:val="00906B65"/>
    <w:rsid w:val="009078B4"/>
    <w:rsid w:val="00911351"/>
    <w:rsid w:val="00911534"/>
    <w:rsid w:val="009125B4"/>
    <w:rsid w:val="00914652"/>
    <w:rsid w:val="00914EBB"/>
    <w:rsid w:val="00915955"/>
    <w:rsid w:val="00917A17"/>
    <w:rsid w:val="00917FD8"/>
    <w:rsid w:val="0092081C"/>
    <w:rsid w:val="0092177F"/>
    <w:rsid w:val="00925D8A"/>
    <w:rsid w:val="0092689E"/>
    <w:rsid w:val="009268B9"/>
    <w:rsid w:val="00927129"/>
    <w:rsid w:val="009272C7"/>
    <w:rsid w:val="00930481"/>
    <w:rsid w:val="00936204"/>
    <w:rsid w:val="00936EA1"/>
    <w:rsid w:val="00937BE2"/>
    <w:rsid w:val="009409F3"/>
    <w:rsid w:val="00941D64"/>
    <w:rsid w:val="00943034"/>
    <w:rsid w:val="009447A3"/>
    <w:rsid w:val="00944A63"/>
    <w:rsid w:val="00946F1E"/>
    <w:rsid w:val="009525F3"/>
    <w:rsid w:val="00952B2A"/>
    <w:rsid w:val="00952FBA"/>
    <w:rsid w:val="00953306"/>
    <w:rsid w:val="0095340C"/>
    <w:rsid w:val="00956A9B"/>
    <w:rsid w:val="00957548"/>
    <w:rsid w:val="00957968"/>
    <w:rsid w:val="00960CC2"/>
    <w:rsid w:val="00960F9C"/>
    <w:rsid w:val="00961D5F"/>
    <w:rsid w:val="00961E0E"/>
    <w:rsid w:val="00962050"/>
    <w:rsid w:val="009627F6"/>
    <w:rsid w:val="00962C1C"/>
    <w:rsid w:val="009639C9"/>
    <w:rsid w:val="00964896"/>
    <w:rsid w:val="00966484"/>
    <w:rsid w:val="00966F66"/>
    <w:rsid w:val="00970AB3"/>
    <w:rsid w:val="00971031"/>
    <w:rsid w:val="00971DA5"/>
    <w:rsid w:val="009725DD"/>
    <w:rsid w:val="00972824"/>
    <w:rsid w:val="00973F5D"/>
    <w:rsid w:val="00975899"/>
    <w:rsid w:val="00976C2D"/>
    <w:rsid w:val="009803F0"/>
    <w:rsid w:val="00982194"/>
    <w:rsid w:val="00985643"/>
    <w:rsid w:val="00987951"/>
    <w:rsid w:val="00987E06"/>
    <w:rsid w:val="0099080B"/>
    <w:rsid w:val="00990AF6"/>
    <w:rsid w:val="00990DD9"/>
    <w:rsid w:val="00991F80"/>
    <w:rsid w:val="00992751"/>
    <w:rsid w:val="00993623"/>
    <w:rsid w:val="00993D29"/>
    <w:rsid w:val="009942A0"/>
    <w:rsid w:val="00994825"/>
    <w:rsid w:val="00995334"/>
    <w:rsid w:val="009967B5"/>
    <w:rsid w:val="00996D75"/>
    <w:rsid w:val="009A0D9E"/>
    <w:rsid w:val="009A34EE"/>
    <w:rsid w:val="009A3C24"/>
    <w:rsid w:val="009A4C9A"/>
    <w:rsid w:val="009A4E52"/>
    <w:rsid w:val="009A5489"/>
    <w:rsid w:val="009A561D"/>
    <w:rsid w:val="009B303E"/>
    <w:rsid w:val="009B3F28"/>
    <w:rsid w:val="009B3FEE"/>
    <w:rsid w:val="009B4392"/>
    <w:rsid w:val="009B49DA"/>
    <w:rsid w:val="009B7493"/>
    <w:rsid w:val="009B7534"/>
    <w:rsid w:val="009C2A30"/>
    <w:rsid w:val="009C6F57"/>
    <w:rsid w:val="009C702E"/>
    <w:rsid w:val="009D13C7"/>
    <w:rsid w:val="009D18E3"/>
    <w:rsid w:val="009D3C3F"/>
    <w:rsid w:val="009D4318"/>
    <w:rsid w:val="009E112E"/>
    <w:rsid w:val="009E3172"/>
    <w:rsid w:val="009E44DC"/>
    <w:rsid w:val="009E479F"/>
    <w:rsid w:val="009E558D"/>
    <w:rsid w:val="009E7007"/>
    <w:rsid w:val="009F14EA"/>
    <w:rsid w:val="009F1B60"/>
    <w:rsid w:val="009F4216"/>
    <w:rsid w:val="009F4B65"/>
    <w:rsid w:val="009F6E88"/>
    <w:rsid w:val="00A0019A"/>
    <w:rsid w:val="00A00886"/>
    <w:rsid w:val="00A0093A"/>
    <w:rsid w:val="00A03362"/>
    <w:rsid w:val="00A063E4"/>
    <w:rsid w:val="00A06FD0"/>
    <w:rsid w:val="00A108E4"/>
    <w:rsid w:val="00A11627"/>
    <w:rsid w:val="00A1204B"/>
    <w:rsid w:val="00A142C4"/>
    <w:rsid w:val="00A1459C"/>
    <w:rsid w:val="00A14C27"/>
    <w:rsid w:val="00A1617F"/>
    <w:rsid w:val="00A1677F"/>
    <w:rsid w:val="00A16FCD"/>
    <w:rsid w:val="00A17710"/>
    <w:rsid w:val="00A178CF"/>
    <w:rsid w:val="00A227AA"/>
    <w:rsid w:val="00A22E41"/>
    <w:rsid w:val="00A23A41"/>
    <w:rsid w:val="00A23A58"/>
    <w:rsid w:val="00A23BCE"/>
    <w:rsid w:val="00A2444D"/>
    <w:rsid w:val="00A250F3"/>
    <w:rsid w:val="00A27DA3"/>
    <w:rsid w:val="00A31358"/>
    <w:rsid w:val="00A35265"/>
    <w:rsid w:val="00A35660"/>
    <w:rsid w:val="00A375C6"/>
    <w:rsid w:val="00A409CE"/>
    <w:rsid w:val="00A4102A"/>
    <w:rsid w:val="00A41A7E"/>
    <w:rsid w:val="00A41DB0"/>
    <w:rsid w:val="00A42D9E"/>
    <w:rsid w:val="00A42E1A"/>
    <w:rsid w:val="00A434FE"/>
    <w:rsid w:val="00A43DA3"/>
    <w:rsid w:val="00A500CD"/>
    <w:rsid w:val="00A50DA5"/>
    <w:rsid w:val="00A50FC2"/>
    <w:rsid w:val="00A51411"/>
    <w:rsid w:val="00A532C7"/>
    <w:rsid w:val="00A545C9"/>
    <w:rsid w:val="00A5595F"/>
    <w:rsid w:val="00A613B5"/>
    <w:rsid w:val="00A61CC1"/>
    <w:rsid w:val="00A620E0"/>
    <w:rsid w:val="00A65AD5"/>
    <w:rsid w:val="00A65F14"/>
    <w:rsid w:val="00A70284"/>
    <w:rsid w:val="00A722B3"/>
    <w:rsid w:val="00A72A27"/>
    <w:rsid w:val="00A74164"/>
    <w:rsid w:val="00A742B8"/>
    <w:rsid w:val="00A75C6D"/>
    <w:rsid w:val="00A765F6"/>
    <w:rsid w:val="00A831D6"/>
    <w:rsid w:val="00A8413F"/>
    <w:rsid w:val="00A8431C"/>
    <w:rsid w:val="00A84813"/>
    <w:rsid w:val="00A85AF4"/>
    <w:rsid w:val="00A86D35"/>
    <w:rsid w:val="00A90023"/>
    <w:rsid w:val="00A90882"/>
    <w:rsid w:val="00A950E6"/>
    <w:rsid w:val="00A95134"/>
    <w:rsid w:val="00A97081"/>
    <w:rsid w:val="00AA0072"/>
    <w:rsid w:val="00AA0EBC"/>
    <w:rsid w:val="00AA0F95"/>
    <w:rsid w:val="00AA213E"/>
    <w:rsid w:val="00AB1301"/>
    <w:rsid w:val="00AB3778"/>
    <w:rsid w:val="00AC0776"/>
    <w:rsid w:val="00AC143B"/>
    <w:rsid w:val="00AC25E3"/>
    <w:rsid w:val="00AC272A"/>
    <w:rsid w:val="00AC3635"/>
    <w:rsid w:val="00AC3C53"/>
    <w:rsid w:val="00AC4964"/>
    <w:rsid w:val="00AC51AB"/>
    <w:rsid w:val="00AC54C2"/>
    <w:rsid w:val="00AC6474"/>
    <w:rsid w:val="00AC6594"/>
    <w:rsid w:val="00AD0F59"/>
    <w:rsid w:val="00AD11A0"/>
    <w:rsid w:val="00AD2DC9"/>
    <w:rsid w:val="00AD353D"/>
    <w:rsid w:val="00AD35B6"/>
    <w:rsid w:val="00AD43C4"/>
    <w:rsid w:val="00AD5F79"/>
    <w:rsid w:val="00AD7755"/>
    <w:rsid w:val="00AD79C4"/>
    <w:rsid w:val="00AE133C"/>
    <w:rsid w:val="00AE15EF"/>
    <w:rsid w:val="00AE559F"/>
    <w:rsid w:val="00AE5F5C"/>
    <w:rsid w:val="00AE60A8"/>
    <w:rsid w:val="00AE6441"/>
    <w:rsid w:val="00AF11A8"/>
    <w:rsid w:val="00AF1530"/>
    <w:rsid w:val="00AF17FD"/>
    <w:rsid w:val="00AF1F66"/>
    <w:rsid w:val="00AF2089"/>
    <w:rsid w:val="00AF3390"/>
    <w:rsid w:val="00AF4C55"/>
    <w:rsid w:val="00AF4FD8"/>
    <w:rsid w:val="00AF6B92"/>
    <w:rsid w:val="00B00366"/>
    <w:rsid w:val="00B03321"/>
    <w:rsid w:val="00B03825"/>
    <w:rsid w:val="00B0679E"/>
    <w:rsid w:val="00B06945"/>
    <w:rsid w:val="00B07DC2"/>
    <w:rsid w:val="00B10986"/>
    <w:rsid w:val="00B15E49"/>
    <w:rsid w:val="00B16CC2"/>
    <w:rsid w:val="00B16D9F"/>
    <w:rsid w:val="00B17882"/>
    <w:rsid w:val="00B20792"/>
    <w:rsid w:val="00B20A22"/>
    <w:rsid w:val="00B21B60"/>
    <w:rsid w:val="00B22702"/>
    <w:rsid w:val="00B23281"/>
    <w:rsid w:val="00B2356F"/>
    <w:rsid w:val="00B24E21"/>
    <w:rsid w:val="00B26663"/>
    <w:rsid w:val="00B266D5"/>
    <w:rsid w:val="00B30852"/>
    <w:rsid w:val="00B31224"/>
    <w:rsid w:val="00B32B88"/>
    <w:rsid w:val="00B330BE"/>
    <w:rsid w:val="00B37909"/>
    <w:rsid w:val="00B413BC"/>
    <w:rsid w:val="00B42CC9"/>
    <w:rsid w:val="00B44421"/>
    <w:rsid w:val="00B472AE"/>
    <w:rsid w:val="00B47E13"/>
    <w:rsid w:val="00B50C14"/>
    <w:rsid w:val="00B520B4"/>
    <w:rsid w:val="00B5265B"/>
    <w:rsid w:val="00B540B9"/>
    <w:rsid w:val="00B54621"/>
    <w:rsid w:val="00B5486C"/>
    <w:rsid w:val="00B54D73"/>
    <w:rsid w:val="00B5577F"/>
    <w:rsid w:val="00B55D5C"/>
    <w:rsid w:val="00B5668F"/>
    <w:rsid w:val="00B57244"/>
    <w:rsid w:val="00B60142"/>
    <w:rsid w:val="00B60DE7"/>
    <w:rsid w:val="00B62786"/>
    <w:rsid w:val="00B6476E"/>
    <w:rsid w:val="00B6612E"/>
    <w:rsid w:val="00B667EA"/>
    <w:rsid w:val="00B70528"/>
    <w:rsid w:val="00B71E48"/>
    <w:rsid w:val="00B72C48"/>
    <w:rsid w:val="00B73DA5"/>
    <w:rsid w:val="00B74CBB"/>
    <w:rsid w:val="00B74ED4"/>
    <w:rsid w:val="00B75B1A"/>
    <w:rsid w:val="00B814CB"/>
    <w:rsid w:val="00B815D6"/>
    <w:rsid w:val="00B82855"/>
    <w:rsid w:val="00B82A4E"/>
    <w:rsid w:val="00B83216"/>
    <w:rsid w:val="00B83875"/>
    <w:rsid w:val="00B85C5E"/>
    <w:rsid w:val="00B90A78"/>
    <w:rsid w:val="00B927C1"/>
    <w:rsid w:val="00B92861"/>
    <w:rsid w:val="00B92B73"/>
    <w:rsid w:val="00B92F64"/>
    <w:rsid w:val="00B935AC"/>
    <w:rsid w:val="00B94428"/>
    <w:rsid w:val="00B96E0B"/>
    <w:rsid w:val="00BA0A98"/>
    <w:rsid w:val="00BA1460"/>
    <w:rsid w:val="00BA2053"/>
    <w:rsid w:val="00BA43C7"/>
    <w:rsid w:val="00BA4853"/>
    <w:rsid w:val="00BA4959"/>
    <w:rsid w:val="00BA50D2"/>
    <w:rsid w:val="00BA6BC0"/>
    <w:rsid w:val="00BA7681"/>
    <w:rsid w:val="00BA79D7"/>
    <w:rsid w:val="00BA7A75"/>
    <w:rsid w:val="00BA7E5A"/>
    <w:rsid w:val="00BB021C"/>
    <w:rsid w:val="00BB18A6"/>
    <w:rsid w:val="00BB445C"/>
    <w:rsid w:val="00BB583E"/>
    <w:rsid w:val="00BB5F2B"/>
    <w:rsid w:val="00BB7B12"/>
    <w:rsid w:val="00BC208E"/>
    <w:rsid w:val="00BC2EDE"/>
    <w:rsid w:val="00BC3A35"/>
    <w:rsid w:val="00BD071B"/>
    <w:rsid w:val="00BD0FD4"/>
    <w:rsid w:val="00BD2409"/>
    <w:rsid w:val="00BD28C5"/>
    <w:rsid w:val="00BD3685"/>
    <w:rsid w:val="00BD390D"/>
    <w:rsid w:val="00BD3E61"/>
    <w:rsid w:val="00BD4247"/>
    <w:rsid w:val="00BD497B"/>
    <w:rsid w:val="00BD5115"/>
    <w:rsid w:val="00BD5BF1"/>
    <w:rsid w:val="00BD5E9B"/>
    <w:rsid w:val="00BD5F9A"/>
    <w:rsid w:val="00BD71F3"/>
    <w:rsid w:val="00BD7899"/>
    <w:rsid w:val="00BE016A"/>
    <w:rsid w:val="00BE11DB"/>
    <w:rsid w:val="00BE15D3"/>
    <w:rsid w:val="00BE1F4E"/>
    <w:rsid w:val="00BE22FF"/>
    <w:rsid w:val="00BE2FBC"/>
    <w:rsid w:val="00BE3DE5"/>
    <w:rsid w:val="00BE5583"/>
    <w:rsid w:val="00BE6019"/>
    <w:rsid w:val="00BE6833"/>
    <w:rsid w:val="00BE73E4"/>
    <w:rsid w:val="00BF6B0E"/>
    <w:rsid w:val="00BF6D43"/>
    <w:rsid w:val="00BF6DDE"/>
    <w:rsid w:val="00C03168"/>
    <w:rsid w:val="00C031D5"/>
    <w:rsid w:val="00C05449"/>
    <w:rsid w:val="00C06847"/>
    <w:rsid w:val="00C0729F"/>
    <w:rsid w:val="00C1214F"/>
    <w:rsid w:val="00C13A5F"/>
    <w:rsid w:val="00C14E0A"/>
    <w:rsid w:val="00C15186"/>
    <w:rsid w:val="00C156A5"/>
    <w:rsid w:val="00C171B9"/>
    <w:rsid w:val="00C17DF7"/>
    <w:rsid w:val="00C230B3"/>
    <w:rsid w:val="00C2398D"/>
    <w:rsid w:val="00C23F7A"/>
    <w:rsid w:val="00C252AF"/>
    <w:rsid w:val="00C2666B"/>
    <w:rsid w:val="00C2764F"/>
    <w:rsid w:val="00C27884"/>
    <w:rsid w:val="00C27A1F"/>
    <w:rsid w:val="00C3032A"/>
    <w:rsid w:val="00C30D38"/>
    <w:rsid w:val="00C3257D"/>
    <w:rsid w:val="00C330DD"/>
    <w:rsid w:val="00C357AB"/>
    <w:rsid w:val="00C36322"/>
    <w:rsid w:val="00C4182C"/>
    <w:rsid w:val="00C41E2C"/>
    <w:rsid w:val="00C425A1"/>
    <w:rsid w:val="00C4483F"/>
    <w:rsid w:val="00C456BF"/>
    <w:rsid w:val="00C461A8"/>
    <w:rsid w:val="00C4621B"/>
    <w:rsid w:val="00C46236"/>
    <w:rsid w:val="00C4724E"/>
    <w:rsid w:val="00C47AC2"/>
    <w:rsid w:val="00C50B6E"/>
    <w:rsid w:val="00C55C09"/>
    <w:rsid w:val="00C56959"/>
    <w:rsid w:val="00C57FA6"/>
    <w:rsid w:val="00C57FD0"/>
    <w:rsid w:val="00C625F5"/>
    <w:rsid w:val="00C6433D"/>
    <w:rsid w:val="00C656A2"/>
    <w:rsid w:val="00C72477"/>
    <w:rsid w:val="00C74E17"/>
    <w:rsid w:val="00C76296"/>
    <w:rsid w:val="00C77460"/>
    <w:rsid w:val="00C80934"/>
    <w:rsid w:val="00C81120"/>
    <w:rsid w:val="00C83818"/>
    <w:rsid w:val="00C838F7"/>
    <w:rsid w:val="00C8473A"/>
    <w:rsid w:val="00C858CB"/>
    <w:rsid w:val="00C85BAB"/>
    <w:rsid w:val="00C8766B"/>
    <w:rsid w:val="00C92117"/>
    <w:rsid w:val="00C9380D"/>
    <w:rsid w:val="00C94E97"/>
    <w:rsid w:val="00C94FB6"/>
    <w:rsid w:val="00C96557"/>
    <w:rsid w:val="00C96FE2"/>
    <w:rsid w:val="00CA23D5"/>
    <w:rsid w:val="00CA2B59"/>
    <w:rsid w:val="00CA382C"/>
    <w:rsid w:val="00CA3A0D"/>
    <w:rsid w:val="00CA4944"/>
    <w:rsid w:val="00CA5E2A"/>
    <w:rsid w:val="00CA5F56"/>
    <w:rsid w:val="00CA6ADC"/>
    <w:rsid w:val="00CA6EA2"/>
    <w:rsid w:val="00CB1F7B"/>
    <w:rsid w:val="00CB23C2"/>
    <w:rsid w:val="00CB4B1D"/>
    <w:rsid w:val="00CC0114"/>
    <w:rsid w:val="00CC0E16"/>
    <w:rsid w:val="00CC2919"/>
    <w:rsid w:val="00CC29EB"/>
    <w:rsid w:val="00CC367F"/>
    <w:rsid w:val="00CC36AE"/>
    <w:rsid w:val="00CC5074"/>
    <w:rsid w:val="00CC5A4B"/>
    <w:rsid w:val="00CC67DE"/>
    <w:rsid w:val="00CD10F0"/>
    <w:rsid w:val="00CD3105"/>
    <w:rsid w:val="00CD42CC"/>
    <w:rsid w:val="00CD54F8"/>
    <w:rsid w:val="00CD5625"/>
    <w:rsid w:val="00CD6F1A"/>
    <w:rsid w:val="00CE1FC4"/>
    <w:rsid w:val="00CE2D24"/>
    <w:rsid w:val="00CE3F57"/>
    <w:rsid w:val="00CE45E5"/>
    <w:rsid w:val="00CE52CD"/>
    <w:rsid w:val="00CE689B"/>
    <w:rsid w:val="00CE6A6B"/>
    <w:rsid w:val="00CE707B"/>
    <w:rsid w:val="00CE7457"/>
    <w:rsid w:val="00CE7C64"/>
    <w:rsid w:val="00CF2427"/>
    <w:rsid w:val="00CF249F"/>
    <w:rsid w:val="00CF28E8"/>
    <w:rsid w:val="00CF329F"/>
    <w:rsid w:val="00CF36B4"/>
    <w:rsid w:val="00CF3D17"/>
    <w:rsid w:val="00CF5B3A"/>
    <w:rsid w:val="00CF7EB5"/>
    <w:rsid w:val="00D00000"/>
    <w:rsid w:val="00D005B5"/>
    <w:rsid w:val="00D00F8E"/>
    <w:rsid w:val="00D0429D"/>
    <w:rsid w:val="00D05412"/>
    <w:rsid w:val="00D05F31"/>
    <w:rsid w:val="00D10767"/>
    <w:rsid w:val="00D10FEF"/>
    <w:rsid w:val="00D1166F"/>
    <w:rsid w:val="00D12EF4"/>
    <w:rsid w:val="00D1338A"/>
    <w:rsid w:val="00D138D3"/>
    <w:rsid w:val="00D13BA9"/>
    <w:rsid w:val="00D14AAF"/>
    <w:rsid w:val="00D17E7A"/>
    <w:rsid w:val="00D21118"/>
    <w:rsid w:val="00D22D72"/>
    <w:rsid w:val="00D254EE"/>
    <w:rsid w:val="00D27BD2"/>
    <w:rsid w:val="00D27EC9"/>
    <w:rsid w:val="00D3170B"/>
    <w:rsid w:val="00D319DD"/>
    <w:rsid w:val="00D31AB9"/>
    <w:rsid w:val="00D31D25"/>
    <w:rsid w:val="00D33806"/>
    <w:rsid w:val="00D33E9B"/>
    <w:rsid w:val="00D348B0"/>
    <w:rsid w:val="00D34970"/>
    <w:rsid w:val="00D352A8"/>
    <w:rsid w:val="00D3666B"/>
    <w:rsid w:val="00D37959"/>
    <w:rsid w:val="00D40D95"/>
    <w:rsid w:val="00D44833"/>
    <w:rsid w:val="00D478FE"/>
    <w:rsid w:val="00D47A3C"/>
    <w:rsid w:val="00D47A40"/>
    <w:rsid w:val="00D50541"/>
    <w:rsid w:val="00D51C7D"/>
    <w:rsid w:val="00D528B3"/>
    <w:rsid w:val="00D53AF5"/>
    <w:rsid w:val="00D550FD"/>
    <w:rsid w:val="00D55295"/>
    <w:rsid w:val="00D55673"/>
    <w:rsid w:val="00D55D93"/>
    <w:rsid w:val="00D56440"/>
    <w:rsid w:val="00D6077D"/>
    <w:rsid w:val="00D60DA4"/>
    <w:rsid w:val="00D62127"/>
    <w:rsid w:val="00D62219"/>
    <w:rsid w:val="00D63811"/>
    <w:rsid w:val="00D64417"/>
    <w:rsid w:val="00D66623"/>
    <w:rsid w:val="00D66F23"/>
    <w:rsid w:val="00D672BA"/>
    <w:rsid w:val="00D67CC2"/>
    <w:rsid w:val="00D71018"/>
    <w:rsid w:val="00D71146"/>
    <w:rsid w:val="00D747BB"/>
    <w:rsid w:val="00D753D2"/>
    <w:rsid w:val="00D770CE"/>
    <w:rsid w:val="00D801DF"/>
    <w:rsid w:val="00D81220"/>
    <w:rsid w:val="00D86A3B"/>
    <w:rsid w:val="00D9079F"/>
    <w:rsid w:val="00D92A5F"/>
    <w:rsid w:val="00D92F68"/>
    <w:rsid w:val="00D930B9"/>
    <w:rsid w:val="00D93EEE"/>
    <w:rsid w:val="00D958AD"/>
    <w:rsid w:val="00D95FEA"/>
    <w:rsid w:val="00D97BD6"/>
    <w:rsid w:val="00D97CD9"/>
    <w:rsid w:val="00DA0579"/>
    <w:rsid w:val="00DA1172"/>
    <w:rsid w:val="00DA5798"/>
    <w:rsid w:val="00DA6490"/>
    <w:rsid w:val="00DA780A"/>
    <w:rsid w:val="00DA7A5C"/>
    <w:rsid w:val="00DB08E1"/>
    <w:rsid w:val="00DB1365"/>
    <w:rsid w:val="00DB4753"/>
    <w:rsid w:val="00DB4DC0"/>
    <w:rsid w:val="00DB6658"/>
    <w:rsid w:val="00DB7926"/>
    <w:rsid w:val="00DC11C8"/>
    <w:rsid w:val="00DC2308"/>
    <w:rsid w:val="00DC32C6"/>
    <w:rsid w:val="00DC3BFD"/>
    <w:rsid w:val="00DC3F77"/>
    <w:rsid w:val="00DC479E"/>
    <w:rsid w:val="00DC5145"/>
    <w:rsid w:val="00DC6690"/>
    <w:rsid w:val="00DC7373"/>
    <w:rsid w:val="00DC75C7"/>
    <w:rsid w:val="00DD1809"/>
    <w:rsid w:val="00DD3A3A"/>
    <w:rsid w:val="00DD3D1A"/>
    <w:rsid w:val="00DD4465"/>
    <w:rsid w:val="00DD4737"/>
    <w:rsid w:val="00DD4D6F"/>
    <w:rsid w:val="00DD54F3"/>
    <w:rsid w:val="00DD5BA9"/>
    <w:rsid w:val="00DD5BD4"/>
    <w:rsid w:val="00DD6DA6"/>
    <w:rsid w:val="00DD7257"/>
    <w:rsid w:val="00DD7FD4"/>
    <w:rsid w:val="00DE115D"/>
    <w:rsid w:val="00DE1300"/>
    <w:rsid w:val="00DE1557"/>
    <w:rsid w:val="00DE1F5D"/>
    <w:rsid w:val="00DE4044"/>
    <w:rsid w:val="00DE502F"/>
    <w:rsid w:val="00DE505C"/>
    <w:rsid w:val="00DE5FB1"/>
    <w:rsid w:val="00DE62E0"/>
    <w:rsid w:val="00DE700E"/>
    <w:rsid w:val="00DF1F33"/>
    <w:rsid w:val="00DF3463"/>
    <w:rsid w:val="00DF4E73"/>
    <w:rsid w:val="00DF6C2D"/>
    <w:rsid w:val="00E009F1"/>
    <w:rsid w:val="00E01895"/>
    <w:rsid w:val="00E025BD"/>
    <w:rsid w:val="00E0416F"/>
    <w:rsid w:val="00E0531B"/>
    <w:rsid w:val="00E06857"/>
    <w:rsid w:val="00E0741C"/>
    <w:rsid w:val="00E10B2D"/>
    <w:rsid w:val="00E118A7"/>
    <w:rsid w:val="00E11B42"/>
    <w:rsid w:val="00E12961"/>
    <w:rsid w:val="00E1357F"/>
    <w:rsid w:val="00E139FC"/>
    <w:rsid w:val="00E157AE"/>
    <w:rsid w:val="00E157B8"/>
    <w:rsid w:val="00E15CB2"/>
    <w:rsid w:val="00E166FE"/>
    <w:rsid w:val="00E16912"/>
    <w:rsid w:val="00E169AA"/>
    <w:rsid w:val="00E174EF"/>
    <w:rsid w:val="00E2140D"/>
    <w:rsid w:val="00E21DC8"/>
    <w:rsid w:val="00E2216A"/>
    <w:rsid w:val="00E2281F"/>
    <w:rsid w:val="00E24904"/>
    <w:rsid w:val="00E25E0E"/>
    <w:rsid w:val="00E2796B"/>
    <w:rsid w:val="00E30CD1"/>
    <w:rsid w:val="00E328D4"/>
    <w:rsid w:val="00E328DF"/>
    <w:rsid w:val="00E34365"/>
    <w:rsid w:val="00E35152"/>
    <w:rsid w:val="00E356BD"/>
    <w:rsid w:val="00E36DCA"/>
    <w:rsid w:val="00E41484"/>
    <w:rsid w:val="00E4221B"/>
    <w:rsid w:val="00E43FBE"/>
    <w:rsid w:val="00E45898"/>
    <w:rsid w:val="00E46730"/>
    <w:rsid w:val="00E509F8"/>
    <w:rsid w:val="00E53758"/>
    <w:rsid w:val="00E538F2"/>
    <w:rsid w:val="00E54DEF"/>
    <w:rsid w:val="00E5542A"/>
    <w:rsid w:val="00E560C9"/>
    <w:rsid w:val="00E573C6"/>
    <w:rsid w:val="00E57D53"/>
    <w:rsid w:val="00E61056"/>
    <w:rsid w:val="00E65709"/>
    <w:rsid w:val="00E66173"/>
    <w:rsid w:val="00E672DE"/>
    <w:rsid w:val="00E72590"/>
    <w:rsid w:val="00E74306"/>
    <w:rsid w:val="00E745A3"/>
    <w:rsid w:val="00E74A1F"/>
    <w:rsid w:val="00E75668"/>
    <w:rsid w:val="00E77DA0"/>
    <w:rsid w:val="00E80901"/>
    <w:rsid w:val="00E80E81"/>
    <w:rsid w:val="00E81C93"/>
    <w:rsid w:val="00E82BC2"/>
    <w:rsid w:val="00E84331"/>
    <w:rsid w:val="00E84A13"/>
    <w:rsid w:val="00E91864"/>
    <w:rsid w:val="00E92671"/>
    <w:rsid w:val="00E93EB7"/>
    <w:rsid w:val="00E94022"/>
    <w:rsid w:val="00E9560C"/>
    <w:rsid w:val="00E97F7D"/>
    <w:rsid w:val="00EA06B1"/>
    <w:rsid w:val="00EA0C3E"/>
    <w:rsid w:val="00EA1072"/>
    <w:rsid w:val="00EA2B09"/>
    <w:rsid w:val="00EA3CC5"/>
    <w:rsid w:val="00EA4336"/>
    <w:rsid w:val="00EA5289"/>
    <w:rsid w:val="00EA7ABA"/>
    <w:rsid w:val="00EB048F"/>
    <w:rsid w:val="00EB0818"/>
    <w:rsid w:val="00EB1872"/>
    <w:rsid w:val="00EB28CF"/>
    <w:rsid w:val="00EB3119"/>
    <w:rsid w:val="00EB6067"/>
    <w:rsid w:val="00EC2710"/>
    <w:rsid w:val="00EC27D1"/>
    <w:rsid w:val="00EC332A"/>
    <w:rsid w:val="00EC355A"/>
    <w:rsid w:val="00EC3F48"/>
    <w:rsid w:val="00EC622C"/>
    <w:rsid w:val="00EC6C85"/>
    <w:rsid w:val="00ED0413"/>
    <w:rsid w:val="00ED0578"/>
    <w:rsid w:val="00ED2950"/>
    <w:rsid w:val="00ED4E67"/>
    <w:rsid w:val="00ED51F1"/>
    <w:rsid w:val="00ED71E7"/>
    <w:rsid w:val="00ED7475"/>
    <w:rsid w:val="00ED7A0C"/>
    <w:rsid w:val="00EE17A9"/>
    <w:rsid w:val="00EE1852"/>
    <w:rsid w:val="00EE5274"/>
    <w:rsid w:val="00EE63F4"/>
    <w:rsid w:val="00EE660C"/>
    <w:rsid w:val="00EE7381"/>
    <w:rsid w:val="00EE775A"/>
    <w:rsid w:val="00EF0ACC"/>
    <w:rsid w:val="00EF1FB9"/>
    <w:rsid w:val="00EF1FD5"/>
    <w:rsid w:val="00EF2D39"/>
    <w:rsid w:val="00EF4717"/>
    <w:rsid w:val="00EF4A3F"/>
    <w:rsid w:val="00EF6A07"/>
    <w:rsid w:val="00EF7457"/>
    <w:rsid w:val="00EF7745"/>
    <w:rsid w:val="00F0074B"/>
    <w:rsid w:val="00F01B44"/>
    <w:rsid w:val="00F01F02"/>
    <w:rsid w:val="00F044F3"/>
    <w:rsid w:val="00F07175"/>
    <w:rsid w:val="00F10BB7"/>
    <w:rsid w:val="00F12FEB"/>
    <w:rsid w:val="00F13472"/>
    <w:rsid w:val="00F158EE"/>
    <w:rsid w:val="00F17D60"/>
    <w:rsid w:val="00F20EFF"/>
    <w:rsid w:val="00F21996"/>
    <w:rsid w:val="00F25060"/>
    <w:rsid w:val="00F2514D"/>
    <w:rsid w:val="00F25C26"/>
    <w:rsid w:val="00F27D6E"/>
    <w:rsid w:val="00F30A9B"/>
    <w:rsid w:val="00F314F7"/>
    <w:rsid w:val="00F33F3A"/>
    <w:rsid w:val="00F41EED"/>
    <w:rsid w:val="00F4230F"/>
    <w:rsid w:val="00F42FE3"/>
    <w:rsid w:val="00F43A03"/>
    <w:rsid w:val="00F452F1"/>
    <w:rsid w:val="00F47C7D"/>
    <w:rsid w:val="00F50FAF"/>
    <w:rsid w:val="00F52249"/>
    <w:rsid w:val="00F525E8"/>
    <w:rsid w:val="00F52C21"/>
    <w:rsid w:val="00F532D9"/>
    <w:rsid w:val="00F54FBD"/>
    <w:rsid w:val="00F56B7F"/>
    <w:rsid w:val="00F57AAF"/>
    <w:rsid w:val="00F61DFF"/>
    <w:rsid w:val="00F61F7E"/>
    <w:rsid w:val="00F62C1C"/>
    <w:rsid w:val="00F651FF"/>
    <w:rsid w:val="00F6712B"/>
    <w:rsid w:val="00F7015D"/>
    <w:rsid w:val="00F7020B"/>
    <w:rsid w:val="00F70253"/>
    <w:rsid w:val="00F71456"/>
    <w:rsid w:val="00F717A0"/>
    <w:rsid w:val="00F7253A"/>
    <w:rsid w:val="00F73AE7"/>
    <w:rsid w:val="00F73C7A"/>
    <w:rsid w:val="00F74516"/>
    <w:rsid w:val="00F76334"/>
    <w:rsid w:val="00F77470"/>
    <w:rsid w:val="00F775C0"/>
    <w:rsid w:val="00F776B4"/>
    <w:rsid w:val="00F82CD9"/>
    <w:rsid w:val="00F841CB"/>
    <w:rsid w:val="00F84C0D"/>
    <w:rsid w:val="00F84E1D"/>
    <w:rsid w:val="00F86662"/>
    <w:rsid w:val="00F86C95"/>
    <w:rsid w:val="00F90030"/>
    <w:rsid w:val="00F90052"/>
    <w:rsid w:val="00F908C5"/>
    <w:rsid w:val="00F92456"/>
    <w:rsid w:val="00F928EC"/>
    <w:rsid w:val="00F938CF"/>
    <w:rsid w:val="00F93985"/>
    <w:rsid w:val="00F948DB"/>
    <w:rsid w:val="00F96421"/>
    <w:rsid w:val="00F96FB7"/>
    <w:rsid w:val="00F97A86"/>
    <w:rsid w:val="00FA077E"/>
    <w:rsid w:val="00FA0985"/>
    <w:rsid w:val="00FA1F84"/>
    <w:rsid w:val="00FA20CD"/>
    <w:rsid w:val="00FA3F99"/>
    <w:rsid w:val="00FA4027"/>
    <w:rsid w:val="00FA4245"/>
    <w:rsid w:val="00FA43DC"/>
    <w:rsid w:val="00FA5A86"/>
    <w:rsid w:val="00FA5B3C"/>
    <w:rsid w:val="00FB0F49"/>
    <w:rsid w:val="00FB18D6"/>
    <w:rsid w:val="00FB2006"/>
    <w:rsid w:val="00FB34F8"/>
    <w:rsid w:val="00FB4A18"/>
    <w:rsid w:val="00FB4E1B"/>
    <w:rsid w:val="00FC009F"/>
    <w:rsid w:val="00FC1664"/>
    <w:rsid w:val="00FC2DBB"/>
    <w:rsid w:val="00FC4CE3"/>
    <w:rsid w:val="00FC706B"/>
    <w:rsid w:val="00FD07A3"/>
    <w:rsid w:val="00FD1D0A"/>
    <w:rsid w:val="00FD2361"/>
    <w:rsid w:val="00FD2F32"/>
    <w:rsid w:val="00FD3839"/>
    <w:rsid w:val="00FD70C9"/>
    <w:rsid w:val="00FE2312"/>
    <w:rsid w:val="00FE244E"/>
    <w:rsid w:val="00FE4F05"/>
    <w:rsid w:val="00FE6553"/>
    <w:rsid w:val="00FE6874"/>
    <w:rsid w:val="00FE7EF3"/>
    <w:rsid w:val="00FF34F2"/>
    <w:rsid w:val="00FF4781"/>
    <w:rsid w:val="00FF63A9"/>
    <w:rsid w:val="00FF681E"/>
    <w:rsid w:val="00FF71B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B3ABE5"/>
  <w15:docId w15:val="{0658B235-6938-454F-8092-ED2E9658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unhideWhenUsed="1"/>
    <w:lsdException w:name="No Spacing" w:semiHidden="1" w:uiPriority="1" w:unhideWhenUsed="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E36DCA"/>
    <w:pPr>
      <w:keepNext/>
      <w:keepLines/>
      <w:numPr>
        <w:numId w:val="41"/>
      </w:numPr>
      <w:ind w:left="0" w:firstLine="0"/>
      <w:outlineLvl w:val="0"/>
    </w:pPr>
    <w:rPr>
      <w:rFonts w:asciiTheme="majorHAnsi" w:eastAsiaTheme="majorEastAsia" w:hAnsiTheme="majorHAnsi" w:cstheme="majorBidi"/>
      <w:color w:val="365F91" w:themeColor="accent1" w:themeShade="BF"/>
      <w:sz w:val="28"/>
      <w:szCs w:val="28"/>
    </w:rPr>
  </w:style>
  <w:style w:type="paragraph" w:styleId="Heading2">
    <w:name w:val="heading 2"/>
    <w:basedOn w:val="Normal"/>
    <w:next w:val="Normal"/>
    <w:link w:val="Heading2Char"/>
    <w:uiPriority w:val="9"/>
    <w:unhideWhenUsed/>
    <w:qFormat/>
    <w:rsid w:val="006E2709"/>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403DA"/>
    <w:pPr>
      <w:spacing w:before="100" w:beforeAutospacing="1" w:after="100" w:afterAutospacing="1"/>
    </w:pPr>
    <w:rPr>
      <w:lang w:val="en-US"/>
    </w:rPr>
  </w:style>
  <w:style w:type="paragraph" w:styleId="Header">
    <w:name w:val="header"/>
    <w:basedOn w:val="Normal"/>
    <w:link w:val="HeaderChar"/>
    <w:uiPriority w:val="99"/>
    <w:rsid w:val="00D67CC2"/>
    <w:pPr>
      <w:tabs>
        <w:tab w:val="center" w:pos="4153"/>
        <w:tab w:val="right" w:pos="8306"/>
      </w:tabs>
    </w:pPr>
  </w:style>
  <w:style w:type="paragraph" w:styleId="Footer">
    <w:name w:val="footer"/>
    <w:basedOn w:val="Normal"/>
    <w:link w:val="FooterChar"/>
    <w:uiPriority w:val="99"/>
    <w:rsid w:val="00D67CC2"/>
    <w:pPr>
      <w:tabs>
        <w:tab w:val="center" w:pos="4153"/>
        <w:tab w:val="right" w:pos="8306"/>
      </w:tabs>
    </w:pPr>
  </w:style>
  <w:style w:type="character" w:styleId="PageNumber">
    <w:name w:val="page number"/>
    <w:basedOn w:val="DefaultParagraphFont"/>
    <w:rsid w:val="00D67CC2"/>
  </w:style>
  <w:style w:type="paragraph" w:styleId="BalloonText">
    <w:name w:val="Balloon Text"/>
    <w:basedOn w:val="Normal"/>
    <w:link w:val="BalloonTextChar"/>
    <w:uiPriority w:val="99"/>
    <w:semiHidden/>
    <w:rsid w:val="00E80901"/>
    <w:rPr>
      <w:rFonts w:ascii="Tahoma" w:hAnsi="Tahoma" w:cs="Tahoma"/>
      <w:sz w:val="16"/>
      <w:szCs w:val="16"/>
    </w:rPr>
  </w:style>
  <w:style w:type="character" w:styleId="CommentReference">
    <w:name w:val="annotation reference"/>
    <w:uiPriority w:val="99"/>
    <w:rsid w:val="00602CB7"/>
    <w:rPr>
      <w:sz w:val="16"/>
      <w:szCs w:val="16"/>
    </w:rPr>
  </w:style>
  <w:style w:type="paragraph" w:styleId="CommentText">
    <w:name w:val="annotation text"/>
    <w:basedOn w:val="Normal"/>
    <w:link w:val="CommentTextChar"/>
    <w:uiPriority w:val="99"/>
    <w:rsid w:val="00602CB7"/>
    <w:rPr>
      <w:sz w:val="20"/>
      <w:szCs w:val="20"/>
    </w:rPr>
  </w:style>
  <w:style w:type="character" w:customStyle="1" w:styleId="CommentTextChar">
    <w:name w:val="Comment Text Char"/>
    <w:link w:val="CommentText"/>
    <w:uiPriority w:val="99"/>
    <w:rsid w:val="00602CB7"/>
    <w:rPr>
      <w:lang w:eastAsia="en-US"/>
    </w:rPr>
  </w:style>
  <w:style w:type="paragraph" w:styleId="CommentSubject">
    <w:name w:val="annotation subject"/>
    <w:basedOn w:val="CommentText"/>
    <w:next w:val="CommentText"/>
    <w:link w:val="CommentSubjectChar"/>
    <w:uiPriority w:val="99"/>
    <w:rsid w:val="00602CB7"/>
    <w:rPr>
      <w:b/>
      <w:bCs/>
    </w:rPr>
  </w:style>
  <w:style w:type="character" w:customStyle="1" w:styleId="CommentSubjectChar">
    <w:name w:val="Comment Subject Char"/>
    <w:link w:val="CommentSubject"/>
    <w:uiPriority w:val="99"/>
    <w:rsid w:val="00602CB7"/>
    <w:rPr>
      <w:b/>
      <w:bCs/>
      <w:lang w:eastAsia="en-US"/>
    </w:rPr>
  </w:style>
  <w:style w:type="paragraph" w:styleId="Revision">
    <w:name w:val="Revision"/>
    <w:hidden/>
    <w:uiPriority w:val="71"/>
    <w:semiHidden/>
    <w:unhideWhenUsed/>
    <w:rsid w:val="004D4AE9"/>
    <w:rPr>
      <w:sz w:val="24"/>
      <w:szCs w:val="24"/>
    </w:rPr>
  </w:style>
  <w:style w:type="paragraph" w:styleId="ListParagraph">
    <w:name w:val="List Paragraph"/>
    <w:basedOn w:val="Normal"/>
    <w:uiPriority w:val="34"/>
    <w:qFormat/>
    <w:rsid w:val="001043CA"/>
    <w:pPr>
      <w:ind w:left="720"/>
      <w:contextualSpacing/>
    </w:pPr>
  </w:style>
  <w:style w:type="paragraph" w:styleId="BodyText">
    <w:name w:val="Body Text"/>
    <w:basedOn w:val="Normal"/>
    <w:link w:val="BodyTextChar"/>
    <w:uiPriority w:val="1"/>
    <w:qFormat/>
    <w:rsid w:val="00491DFD"/>
    <w:pPr>
      <w:jc w:val="both"/>
    </w:pPr>
    <w:rPr>
      <w:rFonts w:ascii="Arial" w:hAnsi="Arial"/>
      <w:spacing w:val="-2"/>
      <w:sz w:val="22"/>
      <w:szCs w:val="20"/>
    </w:rPr>
  </w:style>
  <w:style w:type="character" w:customStyle="1" w:styleId="BodyTextChar">
    <w:name w:val="Body Text Char"/>
    <w:basedOn w:val="DefaultParagraphFont"/>
    <w:link w:val="BodyText"/>
    <w:uiPriority w:val="1"/>
    <w:rsid w:val="00491DFD"/>
    <w:rPr>
      <w:rFonts w:ascii="Arial" w:hAnsi="Arial"/>
      <w:spacing w:val="-2"/>
      <w:sz w:val="22"/>
    </w:rPr>
  </w:style>
  <w:style w:type="character" w:styleId="Hyperlink">
    <w:name w:val="Hyperlink"/>
    <w:basedOn w:val="DefaultParagraphFont"/>
    <w:uiPriority w:val="99"/>
    <w:unhideWhenUsed/>
    <w:rsid w:val="00B72C48"/>
    <w:rPr>
      <w:color w:val="0000FF"/>
      <w:u w:val="single"/>
    </w:rPr>
  </w:style>
  <w:style w:type="character" w:customStyle="1" w:styleId="Heading1Char">
    <w:name w:val="Heading 1 Char"/>
    <w:basedOn w:val="DefaultParagraphFont"/>
    <w:link w:val="Heading1"/>
    <w:uiPriority w:val="9"/>
    <w:rsid w:val="00E36DCA"/>
    <w:rPr>
      <w:rFonts w:asciiTheme="majorHAnsi" w:eastAsiaTheme="majorEastAsia" w:hAnsiTheme="majorHAnsi" w:cstheme="majorBidi"/>
      <w:color w:val="365F91" w:themeColor="accent1" w:themeShade="BF"/>
      <w:sz w:val="28"/>
      <w:szCs w:val="28"/>
    </w:rPr>
  </w:style>
  <w:style w:type="character" w:customStyle="1" w:styleId="Heading2Char">
    <w:name w:val="Heading 2 Char"/>
    <w:basedOn w:val="DefaultParagraphFont"/>
    <w:link w:val="Heading2"/>
    <w:uiPriority w:val="9"/>
    <w:rsid w:val="006E2709"/>
    <w:rPr>
      <w:rFonts w:asciiTheme="majorHAnsi" w:eastAsiaTheme="majorEastAsia" w:hAnsiTheme="majorHAnsi" w:cstheme="majorBidi"/>
      <w:color w:val="365F91" w:themeColor="accent1" w:themeShade="BF"/>
      <w:sz w:val="26"/>
      <w:szCs w:val="26"/>
    </w:rPr>
  </w:style>
  <w:style w:type="character" w:customStyle="1" w:styleId="HeaderChar">
    <w:name w:val="Header Char"/>
    <w:basedOn w:val="DefaultParagraphFont"/>
    <w:link w:val="Header"/>
    <w:uiPriority w:val="99"/>
    <w:rsid w:val="006E2709"/>
    <w:rPr>
      <w:sz w:val="24"/>
      <w:szCs w:val="24"/>
    </w:rPr>
  </w:style>
  <w:style w:type="character" w:customStyle="1" w:styleId="FooterChar">
    <w:name w:val="Footer Char"/>
    <w:basedOn w:val="DefaultParagraphFont"/>
    <w:link w:val="Footer"/>
    <w:uiPriority w:val="99"/>
    <w:rsid w:val="006E2709"/>
    <w:rPr>
      <w:sz w:val="24"/>
      <w:szCs w:val="24"/>
    </w:rPr>
  </w:style>
  <w:style w:type="table" w:styleId="TableGrid">
    <w:name w:val="Table Grid"/>
    <w:basedOn w:val="TableNormal"/>
    <w:uiPriority w:val="39"/>
    <w:rsid w:val="006E2709"/>
    <w:pPr>
      <w:widowControl w:val="0"/>
      <w:autoSpaceDE w:val="0"/>
      <w:autoSpaceDN w:val="0"/>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6E2709"/>
    <w:rPr>
      <w:rFonts w:asciiTheme="minorHAnsi" w:eastAsiaTheme="minorHAnsi" w:hAnsiTheme="minorHAnsi" w:cstheme="minorBidi"/>
      <w:sz w:val="22"/>
      <w:szCs w:val="22"/>
    </w:rPr>
    <w:tblPr/>
  </w:style>
  <w:style w:type="table" w:customStyle="1" w:styleId="Style2">
    <w:name w:val="Style2"/>
    <w:basedOn w:val="TableNormal"/>
    <w:uiPriority w:val="99"/>
    <w:rsid w:val="006E2709"/>
    <w:rPr>
      <w:rFonts w:ascii="Verdana" w:eastAsiaTheme="minorHAnsi" w:hAnsi="Verdana" w:cstheme="minorBidi"/>
      <w:sz w:val="22"/>
      <w:szCs w:val="22"/>
    </w:rPr>
    <w:tblPr/>
    <w:tcPr>
      <w:shd w:val="clear" w:color="auto" w:fill="1BD4C0"/>
    </w:tcPr>
  </w:style>
  <w:style w:type="table" w:styleId="GridTable4-Accent3">
    <w:name w:val="Grid Table 4 Accent 3"/>
    <w:basedOn w:val="TableNormal"/>
    <w:uiPriority w:val="49"/>
    <w:rsid w:val="006E2709"/>
    <w:rPr>
      <w:rFonts w:asciiTheme="minorHAnsi" w:eastAsiaTheme="minorHAnsi" w:hAnsiTheme="minorHAnsi" w:cstheme="minorBidi"/>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3">
    <w:name w:val="List Table 2 Accent 3"/>
    <w:basedOn w:val="TableNormal"/>
    <w:uiPriority w:val="47"/>
    <w:rsid w:val="006E2709"/>
    <w:rPr>
      <w:rFonts w:asciiTheme="minorHAnsi" w:eastAsiaTheme="minorHAnsi" w:hAnsiTheme="minorHAnsi" w:cstheme="minorBidi"/>
      <w:sz w:val="22"/>
      <w:szCs w:val="22"/>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TableParagraph">
    <w:name w:val="Table Paragraph"/>
    <w:basedOn w:val="Normal"/>
    <w:uiPriority w:val="1"/>
    <w:qFormat/>
    <w:rsid w:val="006E2709"/>
    <w:pPr>
      <w:widowControl w:val="0"/>
      <w:autoSpaceDE w:val="0"/>
      <w:autoSpaceDN w:val="0"/>
      <w:spacing w:before="119"/>
      <w:ind w:left="107"/>
    </w:pPr>
    <w:rPr>
      <w:rFonts w:ascii="Verdana" w:eastAsia="Verdana" w:hAnsi="Verdana" w:cs="Verdana"/>
      <w:sz w:val="22"/>
      <w:szCs w:val="22"/>
      <w:lang w:eastAsia="en-GB" w:bidi="en-GB"/>
    </w:rPr>
  </w:style>
  <w:style w:type="table" w:styleId="GridTable5Dark-Accent3">
    <w:name w:val="Grid Table 5 Dark Accent 3"/>
    <w:basedOn w:val="TableNormal"/>
    <w:uiPriority w:val="50"/>
    <w:rsid w:val="006E2709"/>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stTable1Light-Accent6">
    <w:name w:val="List Table 1 Light Accent 6"/>
    <w:basedOn w:val="TableNormal"/>
    <w:uiPriority w:val="46"/>
    <w:rsid w:val="006E2709"/>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6E2709"/>
    <w:rPr>
      <w:rFonts w:asciiTheme="minorHAnsi" w:eastAsiaTheme="minorHAnsi" w:hAnsiTheme="minorHAnsi" w:cstheme="minorBidi"/>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alloonTextChar">
    <w:name w:val="Balloon Text Char"/>
    <w:basedOn w:val="DefaultParagraphFont"/>
    <w:link w:val="BalloonText"/>
    <w:uiPriority w:val="99"/>
    <w:semiHidden/>
    <w:rsid w:val="006E2709"/>
    <w:rPr>
      <w:rFonts w:ascii="Tahoma" w:hAnsi="Tahoma" w:cs="Tahoma"/>
      <w:sz w:val="16"/>
      <w:szCs w:val="16"/>
    </w:rPr>
  </w:style>
  <w:style w:type="paragraph" w:styleId="NoSpacing">
    <w:name w:val="No Spacing"/>
    <w:link w:val="NoSpacingChar"/>
    <w:uiPriority w:val="1"/>
    <w:qFormat/>
    <w:rsid w:val="006E2709"/>
    <w:rPr>
      <w:rFonts w:ascii="Calibri" w:hAnsi="Calibri"/>
      <w:sz w:val="22"/>
      <w:szCs w:val="22"/>
      <w:lang w:val="en-US"/>
    </w:rPr>
  </w:style>
  <w:style w:type="character" w:customStyle="1" w:styleId="NoSpacingChar">
    <w:name w:val="No Spacing Char"/>
    <w:link w:val="NoSpacing"/>
    <w:uiPriority w:val="1"/>
    <w:rsid w:val="006E2709"/>
    <w:rPr>
      <w:rFonts w:ascii="Calibri" w:hAnsi="Calibri"/>
      <w:sz w:val="22"/>
      <w:szCs w:val="22"/>
      <w:lang w:val="en-US"/>
    </w:rPr>
  </w:style>
  <w:style w:type="character" w:styleId="Strong">
    <w:name w:val="Strong"/>
    <w:basedOn w:val="DefaultParagraphFont"/>
    <w:uiPriority w:val="22"/>
    <w:qFormat/>
    <w:rsid w:val="006E2709"/>
    <w:rPr>
      <w:b/>
      <w:bCs/>
    </w:rPr>
  </w:style>
  <w:style w:type="character" w:styleId="PlaceholderText">
    <w:name w:val="Placeholder Text"/>
    <w:basedOn w:val="DefaultParagraphFont"/>
    <w:uiPriority w:val="99"/>
    <w:semiHidden/>
    <w:rsid w:val="006E2709"/>
    <w:rPr>
      <w:color w:val="808080"/>
    </w:rPr>
  </w:style>
  <w:style w:type="table" w:styleId="GridTable3-Accent1">
    <w:name w:val="Grid Table 3 Accent 1"/>
    <w:basedOn w:val="TableNormal"/>
    <w:uiPriority w:val="48"/>
    <w:rsid w:val="006E2709"/>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3">
    <w:name w:val="Grid Table 3 Accent 3"/>
    <w:basedOn w:val="TableNormal"/>
    <w:uiPriority w:val="48"/>
    <w:rsid w:val="006E2709"/>
    <w:rPr>
      <w:rFonts w:asciiTheme="minorHAnsi" w:eastAsiaTheme="minorHAnsi" w:hAnsiTheme="minorHAnsi" w:cstheme="minorBidi"/>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styleId="TOCHeading">
    <w:name w:val="TOC Heading"/>
    <w:basedOn w:val="Heading1"/>
    <w:next w:val="Normal"/>
    <w:uiPriority w:val="39"/>
    <w:unhideWhenUsed/>
    <w:qFormat/>
    <w:rsid w:val="006E2709"/>
    <w:pPr>
      <w:spacing w:line="259" w:lineRule="auto"/>
      <w:outlineLvl w:val="9"/>
    </w:pPr>
    <w:rPr>
      <w:lang w:val="en-US"/>
    </w:rPr>
  </w:style>
  <w:style w:type="paragraph" w:styleId="TOC2">
    <w:name w:val="toc 2"/>
    <w:basedOn w:val="Normal"/>
    <w:next w:val="Normal"/>
    <w:autoRedefine/>
    <w:uiPriority w:val="39"/>
    <w:unhideWhenUsed/>
    <w:rsid w:val="006E2709"/>
    <w:pPr>
      <w:spacing w:after="100" w:line="276" w:lineRule="auto"/>
      <w:ind w:left="220"/>
    </w:pPr>
    <w:rPr>
      <w:rFonts w:asciiTheme="minorHAnsi" w:eastAsiaTheme="minorHAnsi" w:hAnsiTheme="minorHAnsi" w:cstheme="minorBidi"/>
      <w:sz w:val="22"/>
      <w:szCs w:val="22"/>
    </w:rPr>
  </w:style>
  <w:style w:type="paragraph" w:styleId="TOC3">
    <w:name w:val="toc 3"/>
    <w:basedOn w:val="Normal"/>
    <w:next w:val="Normal"/>
    <w:autoRedefine/>
    <w:uiPriority w:val="39"/>
    <w:unhideWhenUsed/>
    <w:rsid w:val="006E2709"/>
    <w:pPr>
      <w:spacing w:after="100" w:line="276" w:lineRule="auto"/>
      <w:ind w:left="440"/>
    </w:pPr>
    <w:rPr>
      <w:rFonts w:asciiTheme="minorHAnsi" w:eastAsiaTheme="minorHAnsi" w:hAnsiTheme="minorHAnsi" w:cstheme="minorBidi"/>
      <w:sz w:val="22"/>
      <w:szCs w:val="22"/>
    </w:rPr>
  </w:style>
  <w:style w:type="paragraph" w:customStyle="1" w:styleId="BodyStyleText">
    <w:name w:val="Body Style Text"/>
    <w:basedOn w:val="Normal"/>
    <w:rsid w:val="006E2709"/>
    <w:pPr>
      <w:spacing w:after="240"/>
      <w:jc w:val="both"/>
    </w:pPr>
    <w:rPr>
      <w:rFonts w:ascii="Arial" w:hAnsi="Arial"/>
      <w:sz w:val="22"/>
      <w:lang w:eastAsia="en-GB"/>
    </w:rPr>
  </w:style>
  <w:style w:type="table" w:customStyle="1" w:styleId="TableGrid0">
    <w:name w:val="TableGrid"/>
    <w:rsid w:val="006E2709"/>
    <w:rPr>
      <w:rFonts w:asciiTheme="minorHAnsi" w:eastAsiaTheme="minorEastAsia" w:hAnsiTheme="minorHAnsi" w:cstheme="minorBidi"/>
      <w:sz w:val="22"/>
      <w:szCs w:val="22"/>
      <w:lang w:eastAsia="en-GB"/>
    </w:rPr>
    <w:tblPr>
      <w:tblCellMar>
        <w:top w:w="0" w:type="dxa"/>
        <w:left w:w="0" w:type="dxa"/>
        <w:bottom w:w="0" w:type="dxa"/>
        <w:right w:w="0" w:type="dxa"/>
      </w:tblCellMar>
    </w:tblPr>
  </w:style>
  <w:style w:type="paragraph" w:styleId="TOC1">
    <w:name w:val="toc 1"/>
    <w:basedOn w:val="Normal"/>
    <w:next w:val="Normal"/>
    <w:autoRedefine/>
    <w:uiPriority w:val="39"/>
    <w:unhideWhenUsed/>
    <w:rsid w:val="006E2709"/>
    <w:pPr>
      <w:spacing w:after="100" w:line="276" w:lineRule="auto"/>
    </w:pPr>
    <w:rPr>
      <w:rFonts w:asciiTheme="minorHAnsi" w:eastAsiaTheme="minorHAnsi" w:hAnsiTheme="minorHAnsi" w:cstheme="minorBidi"/>
      <w:sz w:val="22"/>
      <w:szCs w:val="22"/>
    </w:rPr>
  </w:style>
  <w:style w:type="paragraph" w:styleId="TOC4">
    <w:name w:val="toc 4"/>
    <w:basedOn w:val="Normal"/>
    <w:next w:val="Normal"/>
    <w:autoRedefine/>
    <w:uiPriority w:val="39"/>
    <w:unhideWhenUsed/>
    <w:rsid w:val="006E2709"/>
    <w:pPr>
      <w:spacing w:after="100" w:line="259"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6E2709"/>
    <w:pPr>
      <w:spacing w:after="100" w:line="259"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6E2709"/>
    <w:pPr>
      <w:spacing w:after="100" w:line="259"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6E2709"/>
    <w:pPr>
      <w:spacing w:after="100" w:line="259"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6E2709"/>
    <w:pPr>
      <w:spacing w:after="100" w:line="259"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6E2709"/>
    <w:pPr>
      <w:spacing w:after="100" w:line="259" w:lineRule="auto"/>
      <w:ind w:left="1760"/>
    </w:pPr>
    <w:rPr>
      <w:rFonts w:asciiTheme="minorHAnsi" w:eastAsiaTheme="minorEastAsia" w:hAnsiTheme="minorHAnsi" w:cstheme="minorBidi"/>
      <w:sz w:val="22"/>
      <w:szCs w:val="22"/>
      <w:lang w:eastAsia="en-GB"/>
    </w:rPr>
  </w:style>
  <w:style w:type="numbering" w:customStyle="1" w:styleId="NoList1">
    <w:name w:val="No List1"/>
    <w:next w:val="NoList"/>
    <w:uiPriority w:val="99"/>
    <w:semiHidden/>
    <w:unhideWhenUsed/>
    <w:rsid w:val="006E2709"/>
  </w:style>
  <w:style w:type="table" w:customStyle="1" w:styleId="TableGrid1">
    <w:name w:val="Table Grid1"/>
    <w:basedOn w:val="TableNormal"/>
    <w:next w:val="TableGrid"/>
    <w:uiPriority w:val="39"/>
    <w:rsid w:val="006E2709"/>
    <w:pPr>
      <w:widowControl w:val="0"/>
      <w:autoSpaceDE w:val="0"/>
      <w:autoSpaceDN w:val="0"/>
    </w:pPr>
    <w:rPr>
      <w:rFonts w:ascii="Calibri" w:eastAsia="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
    <w:name w:val="Style11"/>
    <w:basedOn w:val="TableNormal"/>
    <w:uiPriority w:val="99"/>
    <w:rsid w:val="006E2709"/>
    <w:rPr>
      <w:rFonts w:ascii="Calibri" w:eastAsia="Calibri" w:hAnsi="Calibri" w:cs="Arial"/>
      <w:sz w:val="22"/>
      <w:szCs w:val="22"/>
    </w:rPr>
    <w:tblPr/>
  </w:style>
  <w:style w:type="table" w:customStyle="1" w:styleId="Style21">
    <w:name w:val="Style21"/>
    <w:basedOn w:val="TableNormal"/>
    <w:uiPriority w:val="99"/>
    <w:rsid w:val="006E2709"/>
    <w:rPr>
      <w:rFonts w:ascii="Verdana" w:eastAsia="Calibri" w:hAnsi="Verdana" w:cs="Arial"/>
      <w:sz w:val="22"/>
      <w:szCs w:val="22"/>
    </w:rPr>
    <w:tblPr/>
    <w:tcPr>
      <w:shd w:val="clear" w:color="auto" w:fill="1BD4C0"/>
    </w:tcPr>
  </w:style>
  <w:style w:type="table" w:customStyle="1" w:styleId="GridTable4-Accent31">
    <w:name w:val="Grid Table 4 - Accent 31"/>
    <w:basedOn w:val="TableNormal"/>
    <w:next w:val="GridTable4-Accent3"/>
    <w:uiPriority w:val="49"/>
    <w:rsid w:val="006E2709"/>
    <w:rPr>
      <w:rFonts w:ascii="Calibri" w:eastAsia="Calibri" w:hAnsi="Calibri" w:cs="Arial"/>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Accent31">
    <w:name w:val="List Table 2 - Accent 31"/>
    <w:basedOn w:val="TableNormal"/>
    <w:next w:val="ListTable2-Accent3"/>
    <w:uiPriority w:val="47"/>
    <w:rsid w:val="006E2709"/>
    <w:rPr>
      <w:rFonts w:ascii="Calibri" w:eastAsia="Calibri" w:hAnsi="Calibri" w:cs="Arial"/>
      <w:sz w:val="22"/>
      <w:szCs w:val="22"/>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5Dark-Accent31">
    <w:name w:val="Grid Table 5 Dark - Accent 31"/>
    <w:basedOn w:val="TableNormal"/>
    <w:next w:val="GridTable5Dark-Accent3"/>
    <w:uiPriority w:val="50"/>
    <w:rsid w:val="006E2709"/>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ListTable1Light-Accent61">
    <w:name w:val="List Table 1 Light - Accent 61"/>
    <w:basedOn w:val="TableNormal"/>
    <w:next w:val="ListTable1Light-Accent6"/>
    <w:uiPriority w:val="46"/>
    <w:rsid w:val="006E2709"/>
    <w:rPr>
      <w:rFonts w:ascii="Calibri" w:eastAsia="Calibri" w:hAnsi="Calibri" w:cs="Arial"/>
      <w:sz w:val="22"/>
      <w:szCs w:val="22"/>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1">
    <w:name w:val="List Table 21"/>
    <w:basedOn w:val="TableNormal"/>
    <w:next w:val="ListTable2"/>
    <w:uiPriority w:val="47"/>
    <w:rsid w:val="006E2709"/>
    <w:rPr>
      <w:rFonts w:ascii="Calibri" w:eastAsia="Calibri" w:hAnsi="Calibri" w:cs="Arial"/>
      <w:sz w:val="22"/>
      <w:szCs w:val="22"/>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Accent11">
    <w:name w:val="Grid Table 3 - Accent 11"/>
    <w:basedOn w:val="TableNormal"/>
    <w:next w:val="GridTable3-Accent1"/>
    <w:uiPriority w:val="48"/>
    <w:rsid w:val="006E2709"/>
    <w:rPr>
      <w:rFonts w:ascii="Calibri" w:eastAsia="Calibri" w:hAnsi="Calibri" w:cs="Arial"/>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3-Accent31">
    <w:name w:val="Grid Table 3 - Accent 31"/>
    <w:basedOn w:val="TableNormal"/>
    <w:next w:val="GridTable3-Accent3"/>
    <w:uiPriority w:val="48"/>
    <w:rsid w:val="006E2709"/>
    <w:rPr>
      <w:rFonts w:ascii="Calibri" w:eastAsia="Calibri" w:hAnsi="Calibri" w:cs="Arial"/>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TableGrid10">
    <w:name w:val="TableGrid1"/>
    <w:rsid w:val="006E2709"/>
    <w:rPr>
      <w:rFonts w:ascii="Calibri" w:eastAsia="Yu Mincho" w:hAnsi="Calibri" w:cs="Arial"/>
      <w:sz w:val="22"/>
      <w:szCs w:val="22"/>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325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illier.STHWOLDS.002\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ontrolsStorage xmlns="urn:schemas-microsoft-com.VSTO2008Demos.ControlsStorage">
  <Controls>AAEAAAD/////AQAAAAAAAAAMAgAAAEVDaGVtNFdvcmQuQ29yZSwgVmVyc2lvbj0xLjYuMC4wLCBDdWx0dXJlPW5ldXRyYWwsIFB1YmxpY0tleVRva2VuPW51bGwHAQAAAAABAAAAAAAAAAQgQ2hlbTRXb3JkLkNvcmUuQ29udHJvbFByb3BlcnRpZXMCAAAACw==</Controls>
</ControlsStorage>
</file>

<file path=customXml/item4.xml><?xml version="1.0" encoding="utf-8"?>
<p:properties xmlns:p="http://schemas.microsoft.com/office/2006/metadata/properties" xmlns:xsi="http://www.w3.org/2001/XMLSchema-instance" xmlns:pc="http://schemas.microsoft.com/office/infopath/2007/PartnerControls">
  <documentManagement>
    <TaxCatchAll xmlns="11934dce-8ccc-43d0-b3d4-07b9bd691d90" xsi:nil="true"/>
    <lcf76f155ced4ddcb4097134ff3c332f xmlns="bae4da5e-7763-4725-aca6-af1c5a981138">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759E524D09E6D4FA0A7214A14B63830" ma:contentTypeVersion="15" ma:contentTypeDescription="Create a new document." ma:contentTypeScope="" ma:versionID="ab74b9a6ed40eea52942f4fee850e725">
  <xsd:schema xmlns:xsd="http://www.w3.org/2001/XMLSchema" xmlns:xs="http://www.w3.org/2001/XMLSchema" xmlns:p="http://schemas.microsoft.com/office/2006/metadata/properties" xmlns:ns2="bae4da5e-7763-4725-aca6-af1c5a981138" xmlns:ns3="11934dce-8ccc-43d0-b3d4-07b9bd691d90" targetNamespace="http://schemas.microsoft.com/office/2006/metadata/properties" ma:root="true" ma:fieldsID="d3958126ac6401ceb214a6e3cf3794db" ns2:_="" ns3:_="">
    <xsd:import namespace="bae4da5e-7763-4725-aca6-af1c5a981138"/>
    <xsd:import namespace="11934dce-8ccc-43d0-b3d4-07b9bd691d9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e4da5e-7763-4725-aca6-af1c5a98113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dd4260d-9b1c-4d72-9831-6d38c93242b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934dce-8ccc-43d0-b3d4-07b9bd691d9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405a93a-5382-4625-9e93-2d998573a2f4}" ma:internalName="TaxCatchAll" ma:showField="CatchAllData" ma:web="11934dce-8ccc-43d0-b3d4-07b9bd691d9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F1A537-E5B3-4671-BFB5-4E83DCB732DA}">
  <ds:schemaRefs>
    <ds:schemaRef ds:uri="http://schemas.openxmlformats.org/officeDocument/2006/bibliography"/>
  </ds:schemaRefs>
</ds:datastoreItem>
</file>

<file path=customXml/itemProps2.xml><?xml version="1.0" encoding="utf-8"?>
<ds:datastoreItem xmlns:ds="http://schemas.openxmlformats.org/officeDocument/2006/customXml" ds:itemID="{6F4A9B7F-118E-41A2-B720-ED9353E3EE1D}">
  <ds:schemaRefs>
    <ds:schemaRef ds:uri="http://schemas.microsoft.com/sharepoint/v3/contenttype/forms"/>
  </ds:schemaRefs>
</ds:datastoreItem>
</file>

<file path=customXml/itemProps3.xml><?xml version="1.0" encoding="utf-8"?>
<ds:datastoreItem xmlns:ds="http://schemas.openxmlformats.org/officeDocument/2006/customXml" ds:itemID="{459FECE3-F392-40BE-B6C4-C887A0C23C11}">
  <ds:schemaRefs>
    <ds:schemaRef ds:uri="urn:schemas-microsoft-com.VSTO2008Demos.ControlsStorage"/>
  </ds:schemaRefs>
</ds:datastoreItem>
</file>

<file path=customXml/itemProps4.xml><?xml version="1.0" encoding="utf-8"?>
<ds:datastoreItem xmlns:ds="http://schemas.openxmlformats.org/officeDocument/2006/customXml" ds:itemID="{47E2754F-11D2-4FEA-BB4C-9557F9229B6F}">
  <ds:schemaRefs>
    <ds:schemaRef ds:uri="http://schemas.microsoft.com/office/2006/metadata/properties"/>
    <ds:schemaRef ds:uri="http://schemas.microsoft.com/office/infopath/2007/PartnerControls"/>
    <ds:schemaRef ds:uri="11934dce-8ccc-43d0-b3d4-07b9bd691d90"/>
    <ds:schemaRef ds:uri="bae4da5e-7763-4725-aca6-af1c5a981138"/>
  </ds:schemaRefs>
</ds:datastoreItem>
</file>

<file path=customXml/itemProps5.xml><?xml version="1.0" encoding="utf-8"?>
<ds:datastoreItem xmlns:ds="http://schemas.openxmlformats.org/officeDocument/2006/customXml" ds:itemID="{B0B1DA38-AEE6-428C-AE11-00D6B9CF4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e4da5e-7763-4725-aca6-af1c5a981138"/>
    <ds:schemaRef ds:uri="11934dce-8ccc-43d0-b3d4-07b9bd691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Chem4Word.dotx</Template>
  <TotalTime>1</TotalTime>
  <Pages>5</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HARASSMENT PROCEDURE FOR SCHOOL STAFF INTRODUCTION</vt:lpstr>
    </vt:vector>
  </TitlesOfParts>
  <Company>West Bridgford School</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HARASSMENT PROCEDURE FOR SCHOOL STAFF INTRODUCTION</dc:title>
  <dc:creator>rmc</dc:creator>
  <cp:lastModifiedBy>Mrs C Robson (rCRO)</cp:lastModifiedBy>
  <cp:revision>3</cp:revision>
  <cp:lastPrinted>2024-02-28T15:12:00Z</cp:lastPrinted>
  <dcterms:created xsi:type="dcterms:W3CDTF">2024-05-19T12:31:00Z</dcterms:created>
  <dcterms:modified xsi:type="dcterms:W3CDTF">2024-05-19T12:31:00Z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0x0101008759E524D09E6D4FA0A7214A14B63830</vt:lpwstr>
  </property>
  <property fmtid="{D5CDD505-2E9C-101B-9397-08002B2CF9AE}" pid="3" name="MediaServiceImageTags">
    <vt:lpwstr/>
  </property>
</Properties>
</file>